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93411" w14:textId="77777777" w:rsidR="00514BE8" w:rsidRPr="008C377F" w:rsidRDefault="00514BE8" w:rsidP="0038196A">
      <w:pPr>
        <w:pBdr>
          <w:top w:val="single" w:sz="4" w:space="1" w:color="auto"/>
          <w:left w:val="single" w:sz="4" w:space="4" w:color="auto"/>
          <w:bottom w:val="single" w:sz="4" w:space="1" w:color="auto"/>
          <w:right w:val="single" w:sz="4" w:space="4" w:color="auto"/>
        </w:pBdr>
        <w:shd w:val="clear" w:color="auto" w:fill="EDEDED" w:themeFill="accent3" w:themeFillTint="33"/>
        <w:contextualSpacing/>
        <w:jc w:val="center"/>
        <w:rPr>
          <w:rFonts w:asciiTheme="majorHAnsi" w:hAnsiTheme="majorHAnsi" w:cstheme="majorHAnsi"/>
          <w:sz w:val="28"/>
          <w:szCs w:val="28"/>
        </w:rPr>
      </w:pPr>
      <w:r w:rsidRPr="008C377F">
        <w:rPr>
          <w:rFonts w:asciiTheme="majorHAnsi" w:hAnsiTheme="majorHAnsi" w:cstheme="majorHAnsi"/>
          <w:sz w:val="28"/>
          <w:szCs w:val="28"/>
        </w:rPr>
        <w:t>CT NGSS Item Cluster Development Template</w:t>
      </w:r>
    </w:p>
    <w:p w14:paraId="52BF2C7E" w14:textId="77777777" w:rsidR="00514BE8" w:rsidRDefault="00514BE8" w:rsidP="00514BE8">
      <w:pPr>
        <w:rPr>
          <w:rFonts w:asciiTheme="majorHAnsi" w:hAnsiTheme="majorHAnsi" w:cstheme="majorHAnsi"/>
          <w:sz w:val="20"/>
          <w:szCs w:val="20"/>
        </w:rPr>
      </w:pPr>
    </w:p>
    <w:p w14:paraId="0B1AC015" w14:textId="3AD401ED" w:rsidR="00514BE8" w:rsidRPr="00B87185" w:rsidRDefault="00514BE8" w:rsidP="00514BE8">
      <w:pPr>
        <w:rPr>
          <w:rFonts w:asciiTheme="majorHAnsi" w:hAnsiTheme="majorHAnsi" w:cstheme="majorHAnsi"/>
          <w:sz w:val="16"/>
          <w:szCs w:val="16"/>
        </w:rPr>
      </w:pPr>
      <w:r w:rsidRPr="00B87185">
        <w:rPr>
          <w:rFonts w:asciiTheme="majorHAnsi" w:hAnsiTheme="majorHAnsi" w:cstheme="majorHAnsi"/>
          <w:sz w:val="16"/>
          <w:szCs w:val="16"/>
        </w:rPr>
        <w:t xml:space="preserve">The original template </w:t>
      </w:r>
      <w:r w:rsidR="00025901" w:rsidRPr="00B87185">
        <w:rPr>
          <w:rFonts w:asciiTheme="majorHAnsi" w:hAnsiTheme="majorHAnsi" w:cstheme="majorHAnsi"/>
          <w:sz w:val="16"/>
          <w:szCs w:val="16"/>
        </w:rPr>
        <w:t>headers</w:t>
      </w:r>
      <w:r w:rsidR="000F7DE8" w:rsidRPr="00B87185">
        <w:rPr>
          <w:rFonts w:asciiTheme="majorHAnsi" w:hAnsiTheme="majorHAnsi" w:cstheme="majorHAnsi"/>
          <w:sz w:val="16"/>
          <w:szCs w:val="16"/>
        </w:rPr>
        <w:t xml:space="preserve"> </w:t>
      </w:r>
      <w:r w:rsidR="00BE5D10" w:rsidRPr="00B87185">
        <w:rPr>
          <w:rFonts w:asciiTheme="majorHAnsi" w:hAnsiTheme="majorHAnsi" w:cstheme="majorHAnsi"/>
          <w:sz w:val="16"/>
          <w:szCs w:val="16"/>
        </w:rPr>
        <w:t xml:space="preserve">(Jeff Greig, CSDE) </w:t>
      </w:r>
      <w:r w:rsidRPr="00B87185">
        <w:rPr>
          <w:rFonts w:asciiTheme="majorHAnsi" w:hAnsiTheme="majorHAnsi" w:cstheme="majorHAnsi"/>
          <w:sz w:val="16"/>
          <w:szCs w:val="16"/>
        </w:rPr>
        <w:t>had been used during AIR CT development in 2019.</w:t>
      </w:r>
      <w:r w:rsidR="00B87185">
        <w:rPr>
          <w:rFonts w:asciiTheme="majorHAnsi" w:hAnsiTheme="majorHAnsi" w:cstheme="majorHAnsi"/>
          <w:sz w:val="16"/>
          <w:szCs w:val="16"/>
        </w:rPr>
        <w:t xml:space="preserve"> This </w:t>
      </w:r>
      <w:r w:rsidR="00B87185" w:rsidRPr="00B87185">
        <w:rPr>
          <w:rFonts w:asciiTheme="majorHAnsi" w:hAnsiTheme="majorHAnsi" w:cstheme="majorHAnsi"/>
          <w:sz w:val="16"/>
          <w:szCs w:val="16"/>
        </w:rPr>
        <w:t xml:space="preserve"> template </w:t>
      </w:r>
      <w:r w:rsidR="00B87185">
        <w:rPr>
          <w:rFonts w:asciiTheme="majorHAnsi" w:hAnsiTheme="majorHAnsi" w:cstheme="majorHAnsi"/>
          <w:sz w:val="16"/>
          <w:szCs w:val="16"/>
        </w:rPr>
        <w:t xml:space="preserve">has been </w:t>
      </w:r>
      <w:r w:rsidR="00B87185" w:rsidRPr="00B87185">
        <w:rPr>
          <w:rFonts w:asciiTheme="majorHAnsi" w:hAnsiTheme="majorHAnsi" w:cstheme="majorHAnsi"/>
          <w:sz w:val="16"/>
          <w:szCs w:val="16"/>
        </w:rPr>
        <w:t xml:space="preserve">modified (blue </w:t>
      </w:r>
      <w:r w:rsidR="003335C2">
        <w:rPr>
          <w:rFonts w:asciiTheme="majorHAnsi" w:hAnsiTheme="majorHAnsi" w:cstheme="majorHAnsi"/>
          <w:sz w:val="16"/>
          <w:szCs w:val="16"/>
        </w:rPr>
        <w:t xml:space="preserve">sub </w:t>
      </w:r>
      <w:r w:rsidR="00B87185" w:rsidRPr="00B87185">
        <w:rPr>
          <w:rFonts w:asciiTheme="majorHAnsi" w:hAnsiTheme="majorHAnsi" w:cstheme="majorHAnsi"/>
          <w:sz w:val="16"/>
          <w:szCs w:val="16"/>
        </w:rPr>
        <w:t xml:space="preserve">text </w:t>
      </w:r>
      <w:r w:rsidR="00B126A1">
        <w:rPr>
          <w:rFonts w:asciiTheme="majorHAnsi" w:hAnsiTheme="majorHAnsi" w:cstheme="majorHAnsi"/>
          <w:sz w:val="16"/>
          <w:szCs w:val="16"/>
        </w:rPr>
        <w:t xml:space="preserve">and template </w:t>
      </w:r>
      <w:r w:rsidR="00B87185" w:rsidRPr="00B87185">
        <w:rPr>
          <w:rFonts w:asciiTheme="majorHAnsi" w:hAnsiTheme="majorHAnsi" w:cstheme="majorHAnsi"/>
          <w:sz w:val="16"/>
          <w:szCs w:val="16"/>
        </w:rPr>
        <w:t xml:space="preserve">design) by Susan Meabh Kelly </w:t>
      </w:r>
      <w:r w:rsidR="00B87185">
        <w:rPr>
          <w:rFonts w:asciiTheme="majorHAnsi" w:hAnsiTheme="majorHAnsi" w:cstheme="majorHAnsi"/>
          <w:sz w:val="16"/>
          <w:szCs w:val="16"/>
        </w:rPr>
        <w:t xml:space="preserve">(2019) </w:t>
      </w:r>
      <w:r w:rsidR="00B87185" w:rsidRPr="00B87185">
        <w:rPr>
          <w:rFonts w:asciiTheme="majorHAnsi" w:hAnsiTheme="majorHAnsi" w:cstheme="majorHAnsi"/>
          <w:sz w:val="16"/>
          <w:szCs w:val="16"/>
        </w:rPr>
        <w:t>to provide guidance that leverages NGSS Assessment Tools.</w:t>
      </w:r>
    </w:p>
    <w:p w14:paraId="1C47A518" w14:textId="77777777" w:rsidR="00514BE8" w:rsidRPr="00720E25" w:rsidRDefault="00514BE8" w:rsidP="00514BE8">
      <w:pPr>
        <w:contextualSpacing/>
        <w:rPr>
          <w:rFonts w:asciiTheme="majorHAnsi" w:hAnsiTheme="majorHAnsi" w:cstheme="majorHAnsi"/>
          <w:sz w:val="24"/>
          <w:szCs w:val="24"/>
        </w:rPr>
      </w:pPr>
      <w:r w:rsidRPr="00720E25">
        <w:rPr>
          <w:rFonts w:asciiTheme="majorHAnsi" w:hAnsiTheme="majorHAnsi" w:cstheme="majorHAnsi"/>
          <w:sz w:val="24"/>
          <w:szCs w:val="24"/>
        </w:rPr>
        <w:t xml:space="preserve">Grade: </w:t>
      </w:r>
    </w:p>
    <w:p w14:paraId="03955DCB" w14:textId="77777777" w:rsidR="00514BE8" w:rsidRDefault="00514BE8" w:rsidP="00514BE8">
      <w:pPr>
        <w:contextualSpacing/>
        <w:rPr>
          <w:rFonts w:asciiTheme="majorHAnsi" w:hAnsiTheme="majorHAnsi" w:cstheme="majorHAnsi"/>
          <w:sz w:val="24"/>
          <w:szCs w:val="24"/>
        </w:rPr>
      </w:pPr>
    </w:p>
    <w:p w14:paraId="143BE095" w14:textId="77777777" w:rsidR="00514BE8" w:rsidRPr="00720E25" w:rsidRDefault="00514BE8" w:rsidP="00514BE8">
      <w:pPr>
        <w:contextualSpacing/>
        <w:rPr>
          <w:rFonts w:asciiTheme="majorHAnsi" w:hAnsiTheme="majorHAnsi" w:cstheme="majorHAnsi"/>
          <w:sz w:val="24"/>
          <w:szCs w:val="24"/>
        </w:rPr>
      </w:pPr>
      <w:r w:rsidRPr="00720E25">
        <w:rPr>
          <w:rFonts w:asciiTheme="majorHAnsi" w:hAnsiTheme="majorHAnsi" w:cstheme="majorHAnsi"/>
          <w:sz w:val="24"/>
          <w:szCs w:val="24"/>
        </w:rPr>
        <w:t>Name of Developers:</w:t>
      </w:r>
    </w:p>
    <w:p w14:paraId="58237192" w14:textId="77777777" w:rsidR="00514BE8" w:rsidRDefault="00514BE8" w:rsidP="00514BE8">
      <w:pPr>
        <w:contextualSpacing/>
        <w:rPr>
          <w:rFonts w:asciiTheme="majorHAnsi" w:hAnsiTheme="majorHAnsi" w:cstheme="majorHAnsi"/>
          <w:sz w:val="24"/>
          <w:szCs w:val="24"/>
        </w:rPr>
      </w:pPr>
    </w:p>
    <w:p w14:paraId="62C8C5C7" w14:textId="3991E5F2" w:rsidR="00514BE8" w:rsidRPr="00E91A99" w:rsidRDefault="00514BE8" w:rsidP="00514BE8">
      <w:pPr>
        <w:contextualSpacing/>
        <w:rPr>
          <w:rFonts w:asciiTheme="majorHAnsi" w:hAnsiTheme="majorHAnsi" w:cstheme="majorHAnsi"/>
          <w:i/>
          <w:color w:val="1F4E79" w:themeColor="accent5" w:themeShade="80"/>
          <w:sz w:val="24"/>
          <w:szCs w:val="24"/>
        </w:rPr>
      </w:pPr>
      <w:r w:rsidRPr="00720E25">
        <w:rPr>
          <w:rFonts w:asciiTheme="majorHAnsi" w:hAnsiTheme="majorHAnsi" w:cstheme="majorHAnsi"/>
          <w:sz w:val="24"/>
          <w:szCs w:val="24"/>
        </w:rPr>
        <w:t>Title of Item:</w:t>
      </w:r>
      <w:r w:rsidR="00E91A99">
        <w:rPr>
          <w:rFonts w:asciiTheme="majorHAnsi" w:hAnsiTheme="majorHAnsi" w:cstheme="majorHAnsi"/>
          <w:sz w:val="24"/>
          <w:szCs w:val="24"/>
        </w:rPr>
        <w:t xml:space="preserve"> </w:t>
      </w:r>
      <w:r w:rsidR="00E91A99" w:rsidRPr="00E91A99">
        <w:rPr>
          <w:rFonts w:asciiTheme="majorHAnsi" w:hAnsiTheme="majorHAnsi" w:cstheme="majorHAnsi"/>
          <w:i/>
          <w:color w:val="1F4E79" w:themeColor="accent5" w:themeShade="80"/>
          <w:sz w:val="24"/>
          <w:szCs w:val="24"/>
        </w:rPr>
        <w:t>(include PE reference (e.g. HS-ESS1-2)</w:t>
      </w:r>
    </w:p>
    <w:p w14:paraId="4B585808" w14:textId="77777777" w:rsidR="00514BE8" w:rsidRDefault="00514BE8" w:rsidP="00514BE8">
      <w:pPr>
        <w:contextualSpacing/>
        <w:rPr>
          <w:rFonts w:asciiTheme="majorHAnsi" w:hAnsiTheme="majorHAnsi" w:cstheme="majorHAnsi"/>
          <w:sz w:val="24"/>
          <w:szCs w:val="24"/>
        </w:rPr>
      </w:pPr>
    </w:p>
    <w:p w14:paraId="17360499" w14:textId="77777777" w:rsidR="00514BE8" w:rsidRPr="00A76600" w:rsidRDefault="00514BE8" w:rsidP="00514BE8">
      <w:pPr>
        <w:contextualSpacing/>
        <w:rPr>
          <w:rFonts w:asciiTheme="majorHAnsi" w:hAnsiTheme="majorHAnsi" w:cstheme="majorHAnsi"/>
          <w:i/>
          <w:color w:val="1F4E79" w:themeColor="accent5" w:themeShade="80"/>
          <w:sz w:val="24"/>
          <w:szCs w:val="24"/>
        </w:rPr>
      </w:pPr>
      <w:r w:rsidRPr="00A76600">
        <w:rPr>
          <w:rFonts w:asciiTheme="majorHAnsi" w:hAnsiTheme="majorHAnsi" w:cstheme="majorHAnsi"/>
          <w:i/>
          <w:color w:val="1F4E79" w:themeColor="accent5" w:themeShade="80"/>
          <w:sz w:val="24"/>
          <w:szCs w:val="24"/>
        </w:rPr>
        <w:t>Copy and paste performance expectation, science and engineering practices, disciplinary core ideas, and cross -cutting concepts by copying/pasting text from grade-level Connecticut item specifications located in the development guidelines link.</w:t>
      </w:r>
    </w:p>
    <w:p w14:paraId="0E5B2552" w14:textId="77777777" w:rsidR="00514BE8" w:rsidRPr="00720E25" w:rsidRDefault="00514BE8" w:rsidP="00514BE8">
      <w:pPr>
        <w:contextualSpacing/>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9350"/>
      </w:tblGrid>
      <w:tr w:rsidR="00514BE8" w14:paraId="54C4EAED" w14:textId="77777777" w:rsidTr="00926059">
        <w:tc>
          <w:tcPr>
            <w:tcW w:w="9350" w:type="dxa"/>
            <w:shd w:val="clear" w:color="auto" w:fill="D0CECE" w:themeFill="background2" w:themeFillShade="E6"/>
          </w:tcPr>
          <w:p w14:paraId="59B3760E" w14:textId="77777777" w:rsidR="00514BE8" w:rsidRPr="00720E25" w:rsidRDefault="00514BE8" w:rsidP="00926059">
            <w:pPr>
              <w:contextualSpacing/>
              <w:jc w:val="center"/>
              <w:rPr>
                <w:rFonts w:asciiTheme="majorHAnsi" w:hAnsiTheme="majorHAnsi" w:cstheme="majorHAnsi"/>
                <w:sz w:val="24"/>
                <w:szCs w:val="24"/>
              </w:rPr>
            </w:pPr>
            <w:r w:rsidRPr="00720E25">
              <w:rPr>
                <w:rFonts w:asciiTheme="majorHAnsi" w:hAnsiTheme="majorHAnsi" w:cstheme="majorHAnsi"/>
                <w:sz w:val="24"/>
                <w:szCs w:val="24"/>
              </w:rPr>
              <w:t>Performance Expectation</w:t>
            </w:r>
          </w:p>
        </w:tc>
      </w:tr>
      <w:tr w:rsidR="00514BE8" w14:paraId="0DFF982E" w14:textId="77777777" w:rsidTr="00926059">
        <w:tc>
          <w:tcPr>
            <w:tcW w:w="9350" w:type="dxa"/>
          </w:tcPr>
          <w:p w14:paraId="217558E5" w14:textId="77777777" w:rsidR="00514BE8" w:rsidRDefault="00514BE8" w:rsidP="00926059">
            <w:pPr>
              <w:contextualSpacing/>
              <w:rPr>
                <w:rFonts w:asciiTheme="majorHAnsi" w:hAnsiTheme="majorHAnsi" w:cstheme="majorHAnsi"/>
                <w:sz w:val="24"/>
                <w:szCs w:val="24"/>
              </w:rPr>
            </w:pPr>
          </w:p>
          <w:p w14:paraId="2DE01804" w14:textId="77777777" w:rsidR="00514BE8" w:rsidRDefault="00514BE8" w:rsidP="00926059">
            <w:pPr>
              <w:contextualSpacing/>
              <w:rPr>
                <w:rFonts w:asciiTheme="majorHAnsi" w:hAnsiTheme="majorHAnsi" w:cstheme="majorHAnsi"/>
                <w:sz w:val="24"/>
                <w:szCs w:val="24"/>
              </w:rPr>
            </w:pPr>
          </w:p>
          <w:p w14:paraId="09062E98" w14:textId="77777777" w:rsidR="00514BE8" w:rsidRDefault="00514BE8" w:rsidP="00926059">
            <w:pPr>
              <w:contextualSpacing/>
              <w:rPr>
                <w:rFonts w:asciiTheme="majorHAnsi" w:hAnsiTheme="majorHAnsi" w:cstheme="majorHAnsi"/>
                <w:sz w:val="24"/>
                <w:szCs w:val="24"/>
              </w:rPr>
            </w:pPr>
          </w:p>
          <w:p w14:paraId="4D36283A" w14:textId="77777777" w:rsidR="00514BE8" w:rsidRDefault="00514BE8" w:rsidP="00926059">
            <w:pPr>
              <w:contextualSpacing/>
              <w:rPr>
                <w:rFonts w:asciiTheme="majorHAnsi" w:hAnsiTheme="majorHAnsi" w:cstheme="majorHAnsi"/>
                <w:sz w:val="24"/>
                <w:szCs w:val="24"/>
              </w:rPr>
            </w:pPr>
          </w:p>
          <w:p w14:paraId="344DD82A" w14:textId="77777777" w:rsidR="00514BE8" w:rsidRDefault="00514BE8" w:rsidP="00926059">
            <w:pPr>
              <w:contextualSpacing/>
              <w:rPr>
                <w:rFonts w:asciiTheme="majorHAnsi" w:hAnsiTheme="majorHAnsi" w:cstheme="majorHAnsi"/>
                <w:sz w:val="24"/>
                <w:szCs w:val="24"/>
              </w:rPr>
            </w:pPr>
          </w:p>
          <w:p w14:paraId="296A9D53" w14:textId="77777777" w:rsidR="00514BE8" w:rsidRDefault="00514BE8" w:rsidP="00926059">
            <w:pPr>
              <w:contextualSpacing/>
              <w:rPr>
                <w:rFonts w:asciiTheme="majorHAnsi" w:hAnsiTheme="majorHAnsi" w:cstheme="majorHAnsi"/>
                <w:sz w:val="24"/>
                <w:szCs w:val="24"/>
              </w:rPr>
            </w:pPr>
          </w:p>
          <w:p w14:paraId="7A22395D" w14:textId="77777777" w:rsidR="00514BE8" w:rsidRDefault="00514BE8" w:rsidP="00926059">
            <w:pPr>
              <w:contextualSpacing/>
              <w:rPr>
                <w:rFonts w:asciiTheme="majorHAnsi" w:hAnsiTheme="majorHAnsi" w:cstheme="majorHAnsi"/>
                <w:sz w:val="24"/>
                <w:szCs w:val="24"/>
              </w:rPr>
            </w:pPr>
          </w:p>
        </w:tc>
      </w:tr>
    </w:tbl>
    <w:p w14:paraId="217DC5B3" w14:textId="77777777" w:rsidR="00514BE8" w:rsidRDefault="00514BE8" w:rsidP="00514BE8">
      <w:pPr>
        <w:contextualSpacing/>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3325"/>
        <w:gridCol w:w="2908"/>
        <w:gridCol w:w="3117"/>
      </w:tblGrid>
      <w:tr w:rsidR="00514BE8" w14:paraId="14DBAE2D" w14:textId="77777777" w:rsidTr="00926059">
        <w:tc>
          <w:tcPr>
            <w:tcW w:w="3325" w:type="dxa"/>
            <w:shd w:val="clear" w:color="auto" w:fill="D9E2F3" w:themeFill="accent1" w:themeFillTint="33"/>
          </w:tcPr>
          <w:p w14:paraId="71162536" w14:textId="77777777" w:rsidR="00514BE8" w:rsidRPr="00720E25" w:rsidRDefault="00514BE8" w:rsidP="00926059">
            <w:pPr>
              <w:contextualSpacing/>
              <w:jc w:val="center"/>
              <w:rPr>
                <w:rFonts w:asciiTheme="majorHAnsi" w:hAnsiTheme="majorHAnsi" w:cstheme="majorHAnsi"/>
                <w:sz w:val="20"/>
                <w:szCs w:val="20"/>
              </w:rPr>
            </w:pPr>
            <w:r w:rsidRPr="00720E25">
              <w:rPr>
                <w:rFonts w:asciiTheme="majorHAnsi" w:hAnsiTheme="majorHAnsi" w:cstheme="majorHAnsi"/>
                <w:sz w:val="20"/>
                <w:szCs w:val="20"/>
              </w:rPr>
              <w:t>Science and Engineering Practices</w:t>
            </w:r>
          </w:p>
        </w:tc>
        <w:tc>
          <w:tcPr>
            <w:tcW w:w="2908" w:type="dxa"/>
            <w:shd w:val="clear" w:color="auto" w:fill="FBE4D5" w:themeFill="accent2" w:themeFillTint="33"/>
          </w:tcPr>
          <w:p w14:paraId="799E89DE" w14:textId="77777777" w:rsidR="00514BE8" w:rsidRPr="00720E25" w:rsidRDefault="00514BE8" w:rsidP="00926059">
            <w:pPr>
              <w:contextualSpacing/>
              <w:jc w:val="center"/>
              <w:rPr>
                <w:rFonts w:asciiTheme="majorHAnsi" w:hAnsiTheme="majorHAnsi" w:cstheme="majorHAnsi"/>
                <w:sz w:val="20"/>
                <w:szCs w:val="20"/>
              </w:rPr>
            </w:pPr>
            <w:r w:rsidRPr="00720E25">
              <w:rPr>
                <w:rFonts w:asciiTheme="majorHAnsi" w:hAnsiTheme="majorHAnsi" w:cstheme="majorHAnsi"/>
                <w:sz w:val="20"/>
                <w:szCs w:val="20"/>
              </w:rPr>
              <w:t>Disciplinary Core Ideas</w:t>
            </w:r>
          </w:p>
        </w:tc>
        <w:tc>
          <w:tcPr>
            <w:tcW w:w="3117" w:type="dxa"/>
            <w:shd w:val="clear" w:color="auto" w:fill="E2EFD9" w:themeFill="accent6" w:themeFillTint="33"/>
          </w:tcPr>
          <w:p w14:paraId="521BF039" w14:textId="77777777" w:rsidR="00514BE8" w:rsidRPr="00720E25" w:rsidRDefault="00514BE8" w:rsidP="00926059">
            <w:pPr>
              <w:contextualSpacing/>
              <w:jc w:val="center"/>
              <w:rPr>
                <w:rFonts w:asciiTheme="majorHAnsi" w:hAnsiTheme="majorHAnsi" w:cstheme="majorHAnsi"/>
                <w:sz w:val="20"/>
                <w:szCs w:val="20"/>
              </w:rPr>
            </w:pPr>
            <w:r w:rsidRPr="00720E25">
              <w:rPr>
                <w:rFonts w:asciiTheme="majorHAnsi" w:hAnsiTheme="majorHAnsi" w:cstheme="majorHAnsi"/>
                <w:sz w:val="20"/>
                <w:szCs w:val="20"/>
              </w:rPr>
              <w:t>Cross</w:t>
            </w:r>
            <w:r>
              <w:rPr>
                <w:rFonts w:asciiTheme="majorHAnsi" w:hAnsiTheme="majorHAnsi" w:cstheme="majorHAnsi"/>
                <w:sz w:val="20"/>
                <w:szCs w:val="20"/>
              </w:rPr>
              <w:t>-</w:t>
            </w:r>
            <w:r w:rsidRPr="00720E25">
              <w:rPr>
                <w:rFonts w:asciiTheme="majorHAnsi" w:hAnsiTheme="majorHAnsi" w:cstheme="majorHAnsi"/>
                <w:sz w:val="20"/>
                <w:szCs w:val="20"/>
              </w:rPr>
              <w:t>Cutting Concepts</w:t>
            </w:r>
          </w:p>
        </w:tc>
      </w:tr>
      <w:tr w:rsidR="00514BE8" w14:paraId="582F272F" w14:textId="77777777" w:rsidTr="00926059">
        <w:tc>
          <w:tcPr>
            <w:tcW w:w="3325" w:type="dxa"/>
          </w:tcPr>
          <w:p w14:paraId="4AB5A44D" w14:textId="77777777" w:rsidR="00514BE8" w:rsidRDefault="00514BE8" w:rsidP="00926059">
            <w:pPr>
              <w:contextualSpacing/>
              <w:rPr>
                <w:rFonts w:asciiTheme="majorHAnsi" w:hAnsiTheme="majorHAnsi" w:cstheme="majorHAnsi"/>
                <w:sz w:val="24"/>
                <w:szCs w:val="24"/>
              </w:rPr>
            </w:pPr>
          </w:p>
          <w:p w14:paraId="356D0167" w14:textId="77777777" w:rsidR="00514BE8" w:rsidRDefault="00514BE8" w:rsidP="00926059">
            <w:pPr>
              <w:contextualSpacing/>
              <w:rPr>
                <w:rFonts w:asciiTheme="majorHAnsi" w:hAnsiTheme="majorHAnsi" w:cstheme="majorHAnsi"/>
                <w:sz w:val="24"/>
                <w:szCs w:val="24"/>
              </w:rPr>
            </w:pPr>
          </w:p>
          <w:p w14:paraId="31DBA7AF" w14:textId="77777777" w:rsidR="00514BE8" w:rsidRDefault="00514BE8" w:rsidP="00926059">
            <w:pPr>
              <w:contextualSpacing/>
              <w:rPr>
                <w:rFonts w:asciiTheme="majorHAnsi" w:hAnsiTheme="majorHAnsi" w:cstheme="majorHAnsi"/>
                <w:sz w:val="24"/>
                <w:szCs w:val="24"/>
              </w:rPr>
            </w:pPr>
          </w:p>
          <w:p w14:paraId="52BCA131" w14:textId="77777777" w:rsidR="00514BE8" w:rsidRDefault="00514BE8" w:rsidP="00926059">
            <w:pPr>
              <w:contextualSpacing/>
              <w:rPr>
                <w:rFonts w:asciiTheme="majorHAnsi" w:hAnsiTheme="majorHAnsi" w:cstheme="majorHAnsi"/>
                <w:sz w:val="24"/>
                <w:szCs w:val="24"/>
              </w:rPr>
            </w:pPr>
          </w:p>
          <w:p w14:paraId="2980AC9E" w14:textId="77777777" w:rsidR="00514BE8" w:rsidRDefault="00514BE8" w:rsidP="00926059">
            <w:pPr>
              <w:contextualSpacing/>
              <w:rPr>
                <w:rFonts w:asciiTheme="majorHAnsi" w:hAnsiTheme="majorHAnsi" w:cstheme="majorHAnsi"/>
                <w:sz w:val="24"/>
                <w:szCs w:val="24"/>
              </w:rPr>
            </w:pPr>
          </w:p>
          <w:p w14:paraId="486AFEBE" w14:textId="77777777" w:rsidR="00514BE8" w:rsidRDefault="00514BE8" w:rsidP="00926059">
            <w:pPr>
              <w:contextualSpacing/>
              <w:rPr>
                <w:rFonts w:asciiTheme="majorHAnsi" w:hAnsiTheme="majorHAnsi" w:cstheme="majorHAnsi"/>
                <w:sz w:val="24"/>
                <w:szCs w:val="24"/>
              </w:rPr>
            </w:pPr>
          </w:p>
          <w:p w14:paraId="4BBB9497" w14:textId="77777777" w:rsidR="00514BE8" w:rsidRDefault="00514BE8" w:rsidP="00926059">
            <w:pPr>
              <w:contextualSpacing/>
              <w:rPr>
                <w:rFonts w:asciiTheme="majorHAnsi" w:hAnsiTheme="majorHAnsi" w:cstheme="majorHAnsi"/>
                <w:sz w:val="24"/>
                <w:szCs w:val="24"/>
              </w:rPr>
            </w:pPr>
          </w:p>
          <w:p w14:paraId="76404F53" w14:textId="77777777" w:rsidR="00514BE8" w:rsidRDefault="00514BE8" w:rsidP="00926059">
            <w:pPr>
              <w:contextualSpacing/>
              <w:rPr>
                <w:rFonts w:asciiTheme="majorHAnsi" w:hAnsiTheme="majorHAnsi" w:cstheme="majorHAnsi"/>
                <w:sz w:val="24"/>
                <w:szCs w:val="24"/>
              </w:rPr>
            </w:pPr>
          </w:p>
          <w:p w14:paraId="1C3027A1" w14:textId="77777777" w:rsidR="00514BE8" w:rsidRDefault="00514BE8" w:rsidP="00926059">
            <w:pPr>
              <w:contextualSpacing/>
              <w:rPr>
                <w:rFonts w:asciiTheme="majorHAnsi" w:hAnsiTheme="majorHAnsi" w:cstheme="majorHAnsi"/>
                <w:sz w:val="24"/>
                <w:szCs w:val="24"/>
              </w:rPr>
            </w:pPr>
          </w:p>
          <w:p w14:paraId="7E6D045B" w14:textId="77777777" w:rsidR="00514BE8" w:rsidRDefault="00514BE8" w:rsidP="00926059">
            <w:pPr>
              <w:contextualSpacing/>
              <w:rPr>
                <w:rFonts w:asciiTheme="majorHAnsi" w:hAnsiTheme="majorHAnsi" w:cstheme="majorHAnsi"/>
                <w:sz w:val="24"/>
                <w:szCs w:val="24"/>
              </w:rPr>
            </w:pPr>
          </w:p>
          <w:p w14:paraId="374D1217" w14:textId="77777777" w:rsidR="00514BE8" w:rsidRDefault="00514BE8" w:rsidP="00926059">
            <w:pPr>
              <w:contextualSpacing/>
              <w:rPr>
                <w:rFonts w:asciiTheme="majorHAnsi" w:hAnsiTheme="majorHAnsi" w:cstheme="majorHAnsi"/>
                <w:sz w:val="24"/>
                <w:szCs w:val="24"/>
              </w:rPr>
            </w:pPr>
          </w:p>
          <w:p w14:paraId="22BBE016" w14:textId="77777777" w:rsidR="00514BE8" w:rsidRDefault="00514BE8" w:rsidP="00926059">
            <w:pPr>
              <w:contextualSpacing/>
              <w:rPr>
                <w:rFonts w:asciiTheme="majorHAnsi" w:hAnsiTheme="majorHAnsi" w:cstheme="majorHAnsi"/>
                <w:sz w:val="24"/>
                <w:szCs w:val="24"/>
              </w:rPr>
            </w:pPr>
          </w:p>
          <w:p w14:paraId="1C907CC4" w14:textId="77777777" w:rsidR="00514BE8" w:rsidRDefault="00514BE8" w:rsidP="00926059">
            <w:pPr>
              <w:contextualSpacing/>
              <w:rPr>
                <w:rFonts w:asciiTheme="majorHAnsi" w:hAnsiTheme="majorHAnsi" w:cstheme="majorHAnsi"/>
                <w:sz w:val="24"/>
                <w:szCs w:val="24"/>
              </w:rPr>
            </w:pPr>
          </w:p>
          <w:p w14:paraId="6E0F3DB2" w14:textId="77777777" w:rsidR="00514BE8" w:rsidRDefault="00514BE8" w:rsidP="00926059">
            <w:pPr>
              <w:contextualSpacing/>
              <w:rPr>
                <w:rFonts w:asciiTheme="majorHAnsi" w:hAnsiTheme="majorHAnsi" w:cstheme="majorHAnsi"/>
                <w:sz w:val="24"/>
                <w:szCs w:val="24"/>
              </w:rPr>
            </w:pPr>
          </w:p>
          <w:p w14:paraId="59BED557" w14:textId="77777777" w:rsidR="00514BE8" w:rsidRDefault="00514BE8" w:rsidP="00926059">
            <w:pPr>
              <w:contextualSpacing/>
              <w:rPr>
                <w:rFonts w:asciiTheme="majorHAnsi" w:hAnsiTheme="majorHAnsi" w:cstheme="majorHAnsi"/>
                <w:sz w:val="24"/>
                <w:szCs w:val="24"/>
              </w:rPr>
            </w:pPr>
          </w:p>
          <w:p w14:paraId="090B583B" w14:textId="77777777" w:rsidR="00514BE8" w:rsidRDefault="00514BE8" w:rsidP="00926059">
            <w:pPr>
              <w:contextualSpacing/>
              <w:rPr>
                <w:rFonts w:asciiTheme="majorHAnsi" w:hAnsiTheme="majorHAnsi" w:cstheme="majorHAnsi"/>
                <w:sz w:val="24"/>
                <w:szCs w:val="24"/>
              </w:rPr>
            </w:pPr>
          </w:p>
          <w:p w14:paraId="134478F2" w14:textId="77777777" w:rsidR="00514BE8" w:rsidRDefault="00514BE8" w:rsidP="00926059">
            <w:pPr>
              <w:contextualSpacing/>
              <w:rPr>
                <w:rFonts w:asciiTheme="majorHAnsi" w:hAnsiTheme="majorHAnsi" w:cstheme="majorHAnsi"/>
                <w:sz w:val="24"/>
                <w:szCs w:val="24"/>
              </w:rPr>
            </w:pPr>
          </w:p>
        </w:tc>
        <w:tc>
          <w:tcPr>
            <w:tcW w:w="2908" w:type="dxa"/>
          </w:tcPr>
          <w:p w14:paraId="44E0A784" w14:textId="77777777" w:rsidR="00514BE8" w:rsidRDefault="00514BE8" w:rsidP="00926059">
            <w:pPr>
              <w:contextualSpacing/>
              <w:rPr>
                <w:rFonts w:asciiTheme="majorHAnsi" w:hAnsiTheme="majorHAnsi" w:cstheme="majorHAnsi"/>
                <w:sz w:val="24"/>
                <w:szCs w:val="24"/>
              </w:rPr>
            </w:pPr>
          </w:p>
        </w:tc>
        <w:tc>
          <w:tcPr>
            <w:tcW w:w="3117" w:type="dxa"/>
          </w:tcPr>
          <w:p w14:paraId="7987575B" w14:textId="77777777" w:rsidR="00514BE8" w:rsidRDefault="00514BE8" w:rsidP="00926059">
            <w:pPr>
              <w:contextualSpacing/>
              <w:rPr>
                <w:rFonts w:asciiTheme="majorHAnsi" w:hAnsiTheme="majorHAnsi" w:cstheme="majorHAnsi"/>
                <w:sz w:val="24"/>
                <w:szCs w:val="24"/>
              </w:rPr>
            </w:pPr>
          </w:p>
        </w:tc>
      </w:tr>
    </w:tbl>
    <w:p w14:paraId="23FF09EC" w14:textId="77777777" w:rsidR="00514BE8" w:rsidRDefault="00514BE8" w:rsidP="00514BE8">
      <w:pPr>
        <w:contextualSpacing/>
        <w:rPr>
          <w:rFonts w:asciiTheme="majorHAnsi" w:hAnsiTheme="majorHAnsi" w:cstheme="majorHAnsi"/>
          <w:sz w:val="24"/>
          <w:szCs w:val="24"/>
        </w:rPr>
      </w:pPr>
    </w:p>
    <w:p w14:paraId="636CB658" w14:textId="2A588EAA" w:rsidR="00514BE8" w:rsidRPr="00514BE8" w:rsidRDefault="00514BE8" w:rsidP="00514BE8">
      <w:pPr>
        <w:contextualSpacing/>
        <w:rPr>
          <w:rFonts w:asciiTheme="majorHAnsi" w:hAnsiTheme="majorHAnsi" w:cstheme="majorHAnsi"/>
          <w:i/>
          <w:color w:val="1F4E79" w:themeColor="accent5" w:themeShade="80"/>
          <w:sz w:val="24"/>
          <w:szCs w:val="24"/>
        </w:rPr>
      </w:pPr>
      <w:r w:rsidRPr="00A76600">
        <w:rPr>
          <w:rFonts w:asciiTheme="majorHAnsi" w:hAnsiTheme="majorHAnsi" w:cstheme="majorHAnsi"/>
          <w:i/>
          <w:color w:val="1F4E79" w:themeColor="accent5" w:themeShade="80"/>
          <w:sz w:val="24"/>
          <w:szCs w:val="24"/>
        </w:rPr>
        <w:lastRenderedPageBreak/>
        <w:t>Using check list and sample phenomena in development guidelines links as reference (phenomena check list and item specifications),  brainstorm multiple potential scientific phenomena. Envision and record grade level explanations and/or models of each phenomenon.  Note any resources you identified (e.g. online databases, videos, informative text) associated with the phenomena.  Evaluate which phenomenon best aligns with phenomenon check list.</w:t>
      </w:r>
    </w:p>
    <w:p w14:paraId="5C9C4AF3" w14:textId="77777777" w:rsidR="00514BE8" w:rsidRDefault="00514BE8" w:rsidP="00514BE8">
      <w:pPr>
        <w:contextualSpacing/>
        <w:rPr>
          <w:rFonts w:asciiTheme="majorHAnsi" w:hAnsiTheme="majorHAnsi" w:cstheme="majorHAnsi"/>
          <w:sz w:val="24"/>
          <w:szCs w:val="24"/>
        </w:rPr>
      </w:pPr>
    </w:p>
    <w:p w14:paraId="72F42537" w14:textId="77777777" w:rsidR="00514BE8" w:rsidRDefault="00514BE8" w:rsidP="00514BE8">
      <w:pPr>
        <w:pBdr>
          <w:top w:val="single" w:sz="4" w:space="1" w:color="auto"/>
          <w:left w:val="single" w:sz="4" w:space="4" w:color="auto"/>
          <w:bottom w:val="single" w:sz="4" w:space="1" w:color="auto"/>
          <w:right w:val="single" w:sz="4" w:space="4" w:color="auto"/>
        </w:pBdr>
        <w:shd w:val="clear" w:color="auto" w:fill="D0CECE" w:themeFill="background2" w:themeFillShade="E6"/>
        <w:contextualSpacing/>
        <w:jc w:val="center"/>
        <w:rPr>
          <w:rFonts w:asciiTheme="majorHAnsi" w:hAnsiTheme="majorHAnsi" w:cstheme="majorHAnsi"/>
          <w:sz w:val="24"/>
          <w:szCs w:val="24"/>
        </w:rPr>
      </w:pPr>
      <w:r w:rsidRPr="00720E25">
        <w:rPr>
          <w:rFonts w:asciiTheme="majorHAnsi" w:hAnsiTheme="majorHAnsi" w:cstheme="majorHAnsi"/>
          <w:sz w:val="24"/>
          <w:szCs w:val="24"/>
        </w:rPr>
        <w:t>Scientific Phenomena</w:t>
      </w:r>
    </w:p>
    <w:p w14:paraId="1B44A020" w14:textId="77777777" w:rsidR="00514BE8" w:rsidRDefault="00514BE8" w:rsidP="00514BE8">
      <w:pPr>
        <w:contextualSpacing/>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514BE8" w14:paraId="4284ADEE" w14:textId="77777777" w:rsidTr="00926059">
        <w:trPr>
          <w:trHeight w:val="368"/>
        </w:trPr>
        <w:tc>
          <w:tcPr>
            <w:tcW w:w="2337" w:type="dxa"/>
          </w:tcPr>
          <w:p w14:paraId="32BFA9E4" w14:textId="77777777" w:rsidR="00514BE8" w:rsidRDefault="00514BE8" w:rsidP="00926059">
            <w:pPr>
              <w:contextualSpacing/>
              <w:rPr>
                <w:rFonts w:asciiTheme="majorHAnsi" w:hAnsiTheme="majorHAnsi" w:cstheme="majorHAnsi"/>
                <w:sz w:val="24"/>
                <w:szCs w:val="24"/>
              </w:rPr>
            </w:pPr>
          </w:p>
        </w:tc>
        <w:tc>
          <w:tcPr>
            <w:tcW w:w="2337" w:type="dxa"/>
            <w:shd w:val="clear" w:color="auto" w:fill="EDEDED" w:themeFill="accent3" w:themeFillTint="33"/>
          </w:tcPr>
          <w:p w14:paraId="7DE5677E" w14:textId="77777777" w:rsidR="00514BE8" w:rsidRDefault="00514BE8" w:rsidP="00926059">
            <w:pPr>
              <w:contextualSpacing/>
              <w:jc w:val="center"/>
              <w:rPr>
                <w:rFonts w:asciiTheme="majorHAnsi" w:hAnsiTheme="majorHAnsi" w:cstheme="majorHAnsi"/>
                <w:sz w:val="24"/>
                <w:szCs w:val="24"/>
              </w:rPr>
            </w:pPr>
            <w:r>
              <w:rPr>
                <w:rFonts w:asciiTheme="majorHAnsi" w:hAnsiTheme="majorHAnsi" w:cstheme="majorHAnsi"/>
                <w:sz w:val="24"/>
                <w:szCs w:val="24"/>
              </w:rPr>
              <w:t>Phenomenon 1</w:t>
            </w:r>
          </w:p>
        </w:tc>
        <w:tc>
          <w:tcPr>
            <w:tcW w:w="2338" w:type="dxa"/>
            <w:shd w:val="clear" w:color="auto" w:fill="DBDBDB" w:themeFill="accent3" w:themeFillTint="66"/>
          </w:tcPr>
          <w:p w14:paraId="64C03A8B" w14:textId="77777777" w:rsidR="00514BE8" w:rsidRDefault="00514BE8" w:rsidP="00926059">
            <w:pPr>
              <w:contextualSpacing/>
              <w:jc w:val="center"/>
              <w:rPr>
                <w:rFonts w:asciiTheme="majorHAnsi" w:hAnsiTheme="majorHAnsi" w:cstheme="majorHAnsi"/>
                <w:sz w:val="24"/>
                <w:szCs w:val="24"/>
              </w:rPr>
            </w:pPr>
            <w:r>
              <w:rPr>
                <w:rFonts w:asciiTheme="majorHAnsi" w:hAnsiTheme="majorHAnsi" w:cstheme="majorHAnsi"/>
                <w:sz w:val="24"/>
                <w:szCs w:val="24"/>
              </w:rPr>
              <w:t>Phenomenon 2</w:t>
            </w:r>
          </w:p>
        </w:tc>
        <w:tc>
          <w:tcPr>
            <w:tcW w:w="2338" w:type="dxa"/>
            <w:shd w:val="clear" w:color="auto" w:fill="C9C9C9" w:themeFill="accent3" w:themeFillTint="99"/>
          </w:tcPr>
          <w:p w14:paraId="3D92C462" w14:textId="77777777" w:rsidR="00514BE8" w:rsidRDefault="00514BE8" w:rsidP="00926059">
            <w:pPr>
              <w:contextualSpacing/>
              <w:jc w:val="center"/>
              <w:rPr>
                <w:rFonts w:asciiTheme="majorHAnsi" w:hAnsiTheme="majorHAnsi" w:cstheme="majorHAnsi"/>
                <w:sz w:val="24"/>
                <w:szCs w:val="24"/>
              </w:rPr>
            </w:pPr>
            <w:r>
              <w:rPr>
                <w:rFonts w:asciiTheme="majorHAnsi" w:hAnsiTheme="majorHAnsi" w:cstheme="majorHAnsi"/>
                <w:sz w:val="24"/>
                <w:szCs w:val="24"/>
              </w:rPr>
              <w:t>Phenomenon 3</w:t>
            </w:r>
          </w:p>
        </w:tc>
      </w:tr>
      <w:tr w:rsidR="00514BE8" w14:paraId="5C5CAC40" w14:textId="77777777" w:rsidTr="00926059">
        <w:tc>
          <w:tcPr>
            <w:tcW w:w="2337" w:type="dxa"/>
          </w:tcPr>
          <w:p w14:paraId="7711647D" w14:textId="77777777" w:rsidR="00514BE8" w:rsidRDefault="00514BE8" w:rsidP="00926059">
            <w:pPr>
              <w:contextualSpacing/>
              <w:jc w:val="center"/>
              <w:rPr>
                <w:rFonts w:asciiTheme="majorHAnsi" w:hAnsiTheme="majorHAnsi" w:cstheme="majorHAnsi"/>
                <w:sz w:val="24"/>
                <w:szCs w:val="24"/>
              </w:rPr>
            </w:pPr>
          </w:p>
          <w:p w14:paraId="7149183A" w14:textId="77777777" w:rsidR="00514BE8" w:rsidRDefault="00514BE8" w:rsidP="00926059">
            <w:pPr>
              <w:contextualSpacing/>
              <w:jc w:val="center"/>
              <w:rPr>
                <w:rFonts w:asciiTheme="majorHAnsi" w:hAnsiTheme="majorHAnsi" w:cstheme="majorHAnsi"/>
                <w:sz w:val="24"/>
                <w:szCs w:val="24"/>
              </w:rPr>
            </w:pPr>
          </w:p>
          <w:p w14:paraId="1C335CFD" w14:textId="77777777" w:rsidR="00514BE8" w:rsidRDefault="00514BE8" w:rsidP="00926059">
            <w:pPr>
              <w:contextualSpacing/>
              <w:jc w:val="center"/>
              <w:rPr>
                <w:rFonts w:asciiTheme="majorHAnsi" w:hAnsiTheme="majorHAnsi" w:cstheme="majorHAnsi"/>
                <w:sz w:val="24"/>
                <w:szCs w:val="24"/>
              </w:rPr>
            </w:pPr>
          </w:p>
          <w:p w14:paraId="79830962" w14:textId="77777777" w:rsidR="00514BE8" w:rsidRDefault="00514BE8" w:rsidP="00926059">
            <w:pPr>
              <w:contextualSpacing/>
              <w:jc w:val="center"/>
              <w:rPr>
                <w:rFonts w:asciiTheme="majorHAnsi" w:hAnsiTheme="majorHAnsi" w:cstheme="majorHAnsi"/>
                <w:sz w:val="24"/>
                <w:szCs w:val="24"/>
              </w:rPr>
            </w:pPr>
          </w:p>
          <w:p w14:paraId="330BECA3" w14:textId="77777777" w:rsidR="00514BE8" w:rsidRDefault="00514BE8" w:rsidP="00926059">
            <w:pPr>
              <w:contextualSpacing/>
              <w:jc w:val="center"/>
              <w:rPr>
                <w:rFonts w:asciiTheme="majorHAnsi" w:hAnsiTheme="majorHAnsi" w:cstheme="majorHAnsi"/>
                <w:sz w:val="24"/>
                <w:szCs w:val="24"/>
              </w:rPr>
            </w:pPr>
            <w:r>
              <w:rPr>
                <w:rFonts w:asciiTheme="majorHAnsi" w:hAnsiTheme="majorHAnsi" w:cstheme="majorHAnsi"/>
                <w:sz w:val="24"/>
                <w:szCs w:val="24"/>
              </w:rPr>
              <w:t>Phenomenon</w:t>
            </w:r>
          </w:p>
          <w:p w14:paraId="6B8202C0" w14:textId="77777777" w:rsidR="00514BE8" w:rsidRDefault="00514BE8" w:rsidP="00926059">
            <w:pPr>
              <w:contextualSpacing/>
              <w:jc w:val="center"/>
              <w:rPr>
                <w:rFonts w:asciiTheme="majorHAnsi" w:hAnsiTheme="majorHAnsi" w:cstheme="majorHAnsi"/>
                <w:sz w:val="24"/>
                <w:szCs w:val="24"/>
              </w:rPr>
            </w:pPr>
          </w:p>
          <w:p w14:paraId="75B08246" w14:textId="77777777" w:rsidR="00514BE8" w:rsidRDefault="00514BE8" w:rsidP="00926059">
            <w:pPr>
              <w:contextualSpacing/>
              <w:jc w:val="center"/>
              <w:rPr>
                <w:rFonts w:asciiTheme="majorHAnsi" w:hAnsiTheme="majorHAnsi" w:cstheme="majorHAnsi"/>
                <w:sz w:val="24"/>
                <w:szCs w:val="24"/>
              </w:rPr>
            </w:pPr>
          </w:p>
          <w:p w14:paraId="0F82A175" w14:textId="77777777" w:rsidR="00514BE8" w:rsidRDefault="00514BE8" w:rsidP="00926059">
            <w:pPr>
              <w:contextualSpacing/>
              <w:jc w:val="center"/>
              <w:rPr>
                <w:rFonts w:asciiTheme="majorHAnsi" w:hAnsiTheme="majorHAnsi" w:cstheme="majorHAnsi"/>
                <w:sz w:val="24"/>
                <w:szCs w:val="24"/>
              </w:rPr>
            </w:pPr>
          </w:p>
          <w:p w14:paraId="2178B9E2" w14:textId="77777777" w:rsidR="00514BE8" w:rsidRDefault="00514BE8" w:rsidP="00926059">
            <w:pPr>
              <w:contextualSpacing/>
              <w:jc w:val="center"/>
              <w:rPr>
                <w:rFonts w:asciiTheme="majorHAnsi" w:hAnsiTheme="majorHAnsi" w:cstheme="majorHAnsi"/>
                <w:sz w:val="24"/>
                <w:szCs w:val="24"/>
              </w:rPr>
            </w:pPr>
          </w:p>
          <w:p w14:paraId="2F7FC54E" w14:textId="77777777" w:rsidR="00514BE8" w:rsidRDefault="00514BE8" w:rsidP="00926059">
            <w:pPr>
              <w:contextualSpacing/>
              <w:jc w:val="center"/>
              <w:rPr>
                <w:rFonts w:asciiTheme="majorHAnsi" w:hAnsiTheme="majorHAnsi" w:cstheme="majorHAnsi"/>
                <w:sz w:val="24"/>
                <w:szCs w:val="24"/>
              </w:rPr>
            </w:pPr>
          </w:p>
        </w:tc>
        <w:tc>
          <w:tcPr>
            <w:tcW w:w="2337" w:type="dxa"/>
          </w:tcPr>
          <w:p w14:paraId="53C10FA3" w14:textId="77777777" w:rsidR="00514BE8" w:rsidRDefault="00514BE8" w:rsidP="00926059">
            <w:pPr>
              <w:contextualSpacing/>
              <w:rPr>
                <w:rFonts w:asciiTheme="majorHAnsi" w:hAnsiTheme="majorHAnsi" w:cstheme="majorHAnsi"/>
                <w:sz w:val="24"/>
                <w:szCs w:val="24"/>
              </w:rPr>
            </w:pPr>
          </w:p>
        </w:tc>
        <w:tc>
          <w:tcPr>
            <w:tcW w:w="2338" w:type="dxa"/>
          </w:tcPr>
          <w:p w14:paraId="3081B2F0" w14:textId="77777777" w:rsidR="00514BE8" w:rsidRDefault="00514BE8" w:rsidP="00926059">
            <w:pPr>
              <w:contextualSpacing/>
              <w:rPr>
                <w:rFonts w:asciiTheme="majorHAnsi" w:hAnsiTheme="majorHAnsi" w:cstheme="majorHAnsi"/>
                <w:sz w:val="24"/>
                <w:szCs w:val="24"/>
              </w:rPr>
            </w:pPr>
          </w:p>
        </w:tc>
        <w:tc>
          <w:tcPr>
            <w:tcW w:w="2338" w:type="dxa"/>
          </w:tcPr>
          <w:p w14:paraId="7ABA690A" w14:textId="77777777" w:rsidR="00514BE8" w:rsidRDefault="00514BE8" w:rsidP="00926059">
            <w:pPr>
              <w:contextualSpacing/>
              <w:rPr>
                <w:rFonts w:asciiTheme="majorHAnsi" w:hAnsiTheme="majorHAnsi" w:cstheme="majorHAnsi"/>
                <w:sz w:val="24"/>
                <w:szCs w:val="24"/>
              </w:rPr>
            </w:pPr>
          </w:p>
        </w:tc>
      </w:tr>
      <w:tr w:rsidR="00514BE8" w14:paraId="4D0AB1CA" w14:textId="77777777" w:rsidTr="00926059">
        <w:tc>
          <w:tcPr>
            <w:tcW w:w="2337" w:type="dxa"/>
          </w:tcPr>
          <w:p w14:paraId="6A490AC2" w14:textId="77777777" w:rsidR="00514BE8" w:rsidRDefault="00514BE8" w:rsidP="00926059">
            <w:pPr>
              <w:contextualSpacing/>
              <w:jc w:val="center"/>
              <w:rPr>
                <w:rFonts w:asciiTheme="majorHAnsi" w:hAnsiTheme="majorHAnsi" w:cstheme="majorHAnsi"/>
                <w:sz w:val="24"/>
                <w:szCs w:val="24"/>
              </w:rPr>
            </w:pPr>
          </w:p>
          <w:p w14:paraId="0F2EA9D1" w14:textId="77777777" w:rsidR="00514BE8" w:rsidRDefault="00514BE8" w:rsidP="00926059">
            <w:pPr>
              <w:contextualSpacing/>
              <w:jc w:val="center"/>
              <w:rPr>
                <w:rFonts w:asciiTheme="majorHAnsi" w:hAnsiTheme="majorHAnsi" w:cstheme="majorHAnsi"/>
                <w:sz w:val="24"/>
                <w:szCs w:val="24"/>
              </w:rPr>
            </w:pPr>
          </w:p>
          <w:p w14:paraId="0C357BA3" w14:textId="77777777" w:rsidR="00514BE8" w:rsidRDefault="00514BE8" w:rsidP="00926059">
            <w:pPr>
              <w:contextualSpacing/>
              <w:jc w:val="center"/>
              <w:rPr>
                <w:rFonts w:asciiTheme="majorHAnsi" w:hAnsiTheme="majorHAnsi" w:cstheme="majorHAnsi"/>
                <w:sz w:val="24"/>
                <w:szCs w:val="24"/>
              </w:rPr>
            </w:pPr>
          </w:p>
          <w:p w14:paraId="7AD4E557" w14:textId="77777777" w:rsidR="00514BE8" w:rsidRDefault="00514BE8" w:rsidP="00926059">
            <w:pPr>
              <w:contextualSpacing/>
              <w:jc w:val="center"/>
              <w:rPr>
                <w:rFonts w:asciiTheme="majorHAnsi" w:hAnsiTheme="majorHAnsi" w:cstheme="majorHAnsi"/>
                <w:sz w:val="24"/>
                <w:szCs w:val="24"/>
              </w:rPr>
            </w:pPr>
          </w:p>
          <w:p w14:paraId="546F4599" w14:textId="77777777" w:rsidR="00514BE8" w:rsidRDefault="00514BE8" w:rsidP="00926059">
            <w:pPr>
              <w:contextualSpacing/>
              <w:jc w:val="center"/>
              <w:rPr>
                <w:rFonts w:asciiTheme="majorHAnsi" w:hAnsiTheme="majorHAnsi" w:cstheme="majorHAnsi"/>
                <w:sz w:val="24"/>
                <w:szCs w:val="24"/>
              </w:rPr>
            </w:pPr>
            <w:r>
              <w:rPr>
                <w:rFonts w:asciiTheme="majorHAnsi" w:hAnsiTheme="majorHAnsi" w:cstheme="majorHAnsi"/>
                <w:sz w:val="24"/>
                <w:szCs w:val="24"/>
              </w:rPr>
              <w:t>Student Explanation/Model</w:t>
            </w:r>
          </w:p>
          <w:p w14:paraId="4BCDD653" w14:textId="77777777" w:rsidR="00514BE8" w:rsidRDefault="00514BE8" w:rsidP="00926059">
            <w:pPr>
              <w:contextualSpacing/>
              <w:jc w:val="center"/>
              <w:rPr>
                <w:rFonts w:asciiTheme="majorHAnsi" w:hAnsiTheme="majorHAnsi" w:cstheme="majorHAnsi"/>
                <w:sz w:val="24"/>
                <w:szCs w:val="24"/>
              </w:rPr>
            </w:pPr>
          </w:p>
          <w:p w14:paraId="32A3FC87" w14:textId="77777777" w:rsidR="00514BE8" w:rsidRDefault="00514BE8" w:rsidP="00926059">
            <w:pPr>
              <w:contextualSpacing/>
              <w:jc w:val="center"/>
              <w:rPr>
                <w:rFonts w:asciiTheme="majorHAnsi" w:hAnsiTheme="majorHAnsi" w:cstheme="majorHAnsi"/>
                <w:sz w:val="24"/>
                <w:szCs w:val="24"/>
              </w:rPr>
            </w:pPr>
          </w:p>
          <w:p w14:paraId="581BA0BB" w14:textId="77777777" w:rsidR="00514BE8" w:rsidRDefault="00514BE8" w:rsidP="00926059">
            <w:pPr>
              <w:contextualSpacing/>
              <w:jc w:val="center"/>
              <w:rPr>
                <w:rFonts w:asciiTheme="majorHAnsi" w:hAnsiTheme="majorHAnsi" w:cstheme="majorHAnsi"/>
                <w:sz w:val="24"/>
                <w:szCs w:val="24"/>
              </w:rPr>
            </w:pPr>
          </w:p>
          <w:p w14:paraId="36F21008" w14:textId="77777777" w:rsidR="00514BE8" w:rsidRDefault="00514BE8" w:rsidP="00926059">
            <w:pPr>
              <w:contextualSpacing/>
              <w:jc w:val="center"/>
              <w:rPr>
                <w:rFonts w:asciiTheme="majorHAnsi" w:hAnsiTheme="majorHAnsi" w:cstheme="majorHAnsi"/>
                <w:sz w:val="24"/>
                <w:szCs w:val="24"/>
              </w:rPr>
            </w:pPr>
          </w:p>
          <w:p w14:paraId="7F5DE489" w14:textId="77777777" w:rsidR="00514BE8" w:rsidRDefault="00514BE8" w:rsidP="00926059">
            <w:pPr>
              <w:contextualSpacing/>
              <w:jc w:val="center"/>
              <w:rPr>
                <w:rFonts w:asciiTheme="majorHAnsi" w:hAnsiTheme="majorHAnsi" w:cstheme="majorHAnsi"/>
                <w:sz w:val="24"/>
                <w:szCs w:val="24"/>
              </w:rPr>
            </w:pPr>
          </w:p>
        </w:tc>
        <w:tc>
          <w:tcPr>
            <w:tcW w:w="2337" w:type="dxa"/>
          </w:tcPr>
          <w:p w14:paraId="50154F9C" w14:textId="77777777" w:rsidR="00514BE8" w:rsidRDefault="00514BE8" w:rsidP="00926059">
            <w:pPr>
              <w:contextualSpacing/>
              <w:rPr>
                <w:rFonts w:asciiTheme="majorHAnsi" w:hAnsiTheme="majorHAnsi" w:cstheme="majorHAnsi"/>
                <w:sz w:val="24"/>
                <w:szCs w:val="24"/>
              </w:rPr>
            </w:pPr>
          </w:p>
        </w:tc>
        <w:tc>
          <w:tcPr>
            <w:tcW w:w="2338" w:type="dxa"/>
          </w:tcPr>
          <w:p w14:paraId="5C9BE69E" w14:textId="77777777" w:rsidR="00514BE8" w:rsidRDefault="00514BE8" w:rsidP="00926059">
            <w:pPr>
              <w:contextualSpacing/>
              <w:rPr>
                <w:rFonts w:asciiTheme="majorHAnsi" w:hAnsiTheme="majorHAnsi" w:cstheme="majorHAnsi"/>
                <w:sz w:val="24"/>
                <w:szCs w:val="24"/>
              </w:rPr>
            </w:pPr>
          </w:p>
        </w:tc>
        <w:tc>
          <w:tcPr>
            <w:tcW w:w="2338" w:type="dxa"/>
          </w:tcPr>
          <w:p w14:paraId="63EB1828" w14:textId="77777777" w:rsidR="00514BE8" w:rsidRDefault="00514BE8" w:rsidP="00926059">
            <w:pPr>
              <w:contextualSpacing/>
              <w:rPr>
                <w:rFonts w:asciiTheme="majorHAnsi" w:hAnsiTheme="majorHAnsi" w:cstheme="majorHAnsi"/>
                <w:sz w:val="24"/>
                <w:szCs w:val="24"/>
              </w:rPr>
            </w:pPr>
          </w:p>
        </w:tc>
      </w:tr>
      <w:tr w:rsidR="00514BE8" w14:paraId="4AF56003" w14:textId="77777777" w:rsidTr="00926059">
        <w:tc>
          <w:tcPr>
            <w:tcW w:w="2337" w:type="dxa"/>
          </w:tcPr>
          <w:p w14:paraId="2E536481" w14:textId="77777777" w:rsidR="00514BE8" w:rsidRDefault="00514BE8" w:rsidP="00926059">
            <w:pPr>
              <w:contextualSpacing/>
              <w:jc w:val="center"/>
              <w:rPr>
                <w:rFonts w:asciiTheme="majorHAnsi" w:hAnsiTheme="majorHAnsi" w:cstheme="majorHAnsi"/>
                <w:sz w:val="24"/>
                <w:szCs w:val="24"/>
              </w:rPr>
            </w:pPr>
          </w:p>
          <w:p w14:paraId="504385B3" w14:textId="77777777" w:rsidR="00514BE8" w:rsidRDefault="00514BE8" w:rsidP="00926059">
            <w:pPr>
              <w:contextualSpacing/>
              <w:jc w:val="center"/>
              <w:rPr>
                <w:rFonts w:asciiTheme="majorHAnsi" w:hAnsiTheme="majorHAnsi" w:cstheme="majorHAnsi"/>
                <w:sz w:val="24"/>
                <w:szCs w:val="24"/>
              </w:rPr>
            </w:pPr>
          </w:p>
          <w:p w14:paraId="496CFFE4" w14:textId="77777777" w:rsidR="00514BE8" w:rsidRDefault="00514BE8" w:rsidP="00926059">
            <w:pPr>
              <w:contextualSpacing/>
              <w:jc w:val="center"/>
              <w:rPr>
                <w:rFonts w:asciiTheme="majorHAnsi" w:hAnsiTheme="majorHAnsi" w:cstheme="majorHAnsi"/>
                <w:sz w:val="24"/>
                <w:szCs w:val="24"/>
              </w:rPr>
            </w:pPr>
          </w:p>
          <w:p w14:paraId="75A19BD3" w14:textId="77777777" w:rsidR="00514BE8" w:rsidRDefault="00514BE8" w:rsidP="00926059">
            <w:pPr>
              <w:contextualSpacing/>
              <w:jc w:val="center"/>
              <w:rPr>
                <w:rFonts w:asciiTheme="majorHAnsi" w:hAnsiTheme="majorHAnsi" w:cstheme="majorHAnsi"/>
                <w:sz w:val="24"/>
                <w:szCs w:val="24"/>
              </w:rPr>
            </w:pPr>
          </w:p>
          <w:p w14:paraId="53E3F13A" w14:textId="77777777" w:rsidR="00514BE8" w:rsidRDefault="00514BE8" w:rsidP="00926059">
            <w:pPr>
              <w:contextualSpacing/>
              <w:jc w:val="center"/>
              <w:rPr>
                <w:rFonts w:asciiTheme="majorHAnsi" w:hAnsiTheme="majorHAnsi" w:cstheme="majorHAnsi"/>
                <w:sz w:val="24"/>
                <w:szCs w:val="24"/>
              </w:rPr>
            </w:pPr>
            <w:r>
              <w:rPr>
                <w:rFonts w:asciiTheme="majorHAnsi" w:hAnsiTheme="majorHAnsi" w:cstheme="majorHAnsi"/>
                <w:sz w:val="24"/>
                <w:szCs w:val="24"/>
              </w:rPr>
              <w:t>Resources</w:t>
            </w:r>
          </w:p>
          <w:p w14:paraId="6AAA1669" w14:textId="77777777" w:rsidR="00514BE8" w:rsidRDefault="00514BE8" w:rsidP="00926059">
            <w:pPr>
              <w:contextualSpacing/>
              <w:jc w:val="center"/>
              <w:rPr>
                <w:rFonts w:asciiTheme="majorHAnsi" w:hAnsiTheme="majorHAnsi" w:cstheme="majorHAnsi"/>
                <w:sz w:val="24"/>
                <w:szCs w:val="24"/>
              </w:rPr>
            </w:pPr>
          </w:p>
          <w:p w14:paraId="1A2A99E8" w14:textId="77777777" w:rsidR="00514BE8" w:rsidRDefault="00514BE8" w:rsidP="00926059">
            <w:pPr>
              <w:contextualSpacing/>
              <w:jc w:val="center"/>
              <w:rPr>
                <w:rFonts w:asciiTheme="majorHAnsi" w:hAnsiTheme="majorHAnsi" w:cstheme="majorHAnsi"/>
                <w:sz w:val="24"/>
                <w:szCs w:val="24"/>
              </w:rPr>
            </w:pPr>
          </w:p>
          <w:p w14:paraId="6F5F1200" w14:textId="77777777" w:rsidR="00514BE8" w:rsidRDefault="00514BE8" w:rsidP="00926059">
            <w:pPr>
              <w:contextualSpacing/>
              <w:rPr>
                <w:rFonts w:asciiTheme="majorHAnsi" w:hAnsiTheme="majorHAnsi" w:cstheme="majorHAnsi"/>
                <w:sz w:val="24"/>
                <w:szCs w:val="24"/>
              </w:rPr>
            </w:pPr>
          </w:p>
          <w:p w14:paraId="2D427719" w14:textId="77777777" w:rsidR="00514BE8" w:rsidRDefault="00514BE8" w:rsidP="00926059">
            <w:pPr>
              <w:contextualSpacing/>
              <w:jc w:val="center"/>
              <w:rPr>
                <w:rFonts w:asciiTheme="majorHAnsi" w:hAnsiTheme="majorHAnsi" w:cstheme="majorHAnsi"/>
                <w:sz w:val="24"/>
                <w:szCs w:val="24"/>
              </w:rPr>
            </w:pPr>
          </w:p>
          <w:p w14:paraId="69DFBF8A" w14:textId="77777777" w:rsidR="00514BE8" w:rsidRDefault="00514BE8" w:rsidP="00926059">
            <w:pPr>
              <w:contextualSpacing/>
              <w:jc w:val="center"/>
              <w:rPr>
                <w:rFonts w:asciiTheme="majorHAnsi" w:hAnsiTheme="majorHAnsi" w:cstheme="majorHAnsi"/>
                <w:sz w:val="24"/>
                <w:szCs w:val="24"/>
              </w:rPr>
            </w:pPr>
          </w:p>
          <w:p w14:paraId="47C3F995" w14:textId="77777777" w:rsidR="00514BE8" w:rsidRDefault="00514BE8" w:rsidP="00926059">
            <w:pPr>
              <w:contextualSpacing/>
              <w:jc w:val="center"/>
              <w:rPr>
                <w:rFonts w:asciiTheme="majorHAnsi" w:hAnsiTheme="majorHAnsi" w:cstheme="majorHAnsi"/>
                <w:sz w:val="24"/>
                <w:szCs w:val="24"/>
              </w:rPr>
            </w:pPr>
          </w:p>
        </w:tc>
        <w:tc>
          <w:tcPr>
            <w:tcW w:w="2337" w:type="dxa"/>
          </w:tcPr>
          <w:p w14:paraId="444AAAE9" w14:textId="77777777" w:rsidR="00514BE8" w:rsidRDefault="00514BE8" w:rsidP="00926059">
            <w:pPr>
              <w:contextualSpacing/>
              <w:rPr>
                <w:rFonts w:asciiTheme="majorHAnsi" w:hAnsiTheme="majorHAnsi" w:cstheme="majorHAnsi"/>
                <w:sz w:val="24"/>
                <w:szCs w:val="24"/>
              </w:rPr>
            </w:pPr>
          </w:p>
        </w:tc>
        <w:tc>
          <w:tcPr>
            <w:tcW w:w="2338" w:type="dxa"/>
          </w:tcPr>
          <w:p w14:paraId="7F8B880E" w14:textId="77777777" w:rsidR="00514BE8" w:rsidRDefault="00514BE8" w:rsidP="00926059">
            <w:pPr>
              <w:contextualSpacing/>
              <w:rPr>
                <w:rFonts w:asciiTheme="majorHAnsi" w:hAnsiTheme="majorHAnsi" w:cstheme="majorHAnsi"/>
                <w:sz w:val="24"/>
                <w:szCs w:val="24"/>
              </w:rPr>
            </w:pPr>
          </w:p>
        </w:tc>
        <w:tc>
          <w:tcPr>
            <w:tcW w:w="2338" w:type="dxa"/>
          </w:tcPr>
          <w:p w14:paraId="26EF7201" w14:textId="77777777" w:rsidR="00514BE8" w:rsidRDefault="00514BE8" w:rsidP="00926059">
            <w:pPr>
              <w:contextualSpacing/>
              <w:rPr>
                <w:rFonts w:asciiTheme="majorHAnsi" w:hAnsiTheme="majorHAnsi" w:cstheme="majorHAnsi"/>
                <w:sz w:val="24"/>
                <w:szCs w:val="24"/>
              </w:rPr>
            </w:pPr>
          </w:p>
        </w:tc>
      </w:tr>
    </w:tbl>
    <w:p w14:paraId="42713027" w14:textId="77777777" w:rsidR="00514BE8" w:rsidRDefault="00514BE8" w:rsidP="00514BE8">
      <w:pPr>
        <w:contextualSpacing/>
        <w:rPr>
          <w:rFonts w:asciiTheme="majorHAnsi" w:hAnsiTheme="majorHAnsi" w:cstheme="majorHAnsi"/>
          <w:sz w:val="24"/>
          <w:szCs w:val="24"/>
        </w:rPr>
      </w:pPr>
    </w:p>
    <w:p w14:paraId="0B511293" w14:textId="77777777" w:rsidR="00514BE8" w:rsidRPr="00C518D2" w:rsidRDefault="00514BE8" w:rsidP="00514BE8">
      <w:pPr>
        <w:contextualSpacing/>
        <w:rPr>
          <w:rFonts w:asciiTheme="majorHAnsi" w:hAnsiTheme="majorHAnsi" w:cstheme="majorHAnsi"/>
          <w:color w:val="385623" w:themeColor="accent6" w:themeShade="80"/>
          <w:sz w:val="24"/>
          <w:szCs w:val="24"/>
        </w:rPr>
      </w:pPr>
    </w:p>
    <w:p w14:paraId="4042530A" w14:textId="2D2F43E4" w:rsidR="00514BE8" w:rsidRPr="00A76600" w:rsidRDefault="00514BE8" w:rsidP="00514BE8">
      <w:pPr>
        <w:rPr>
          <w:rFonts w:asciiTheme="majorHAnsi" w:hAnsiTheme="majorHAnsi" w:cstheme="majorHAnsi"/>
          <w:i/>
          <w:color w:val="1F4E79" w:themeColor="accent5" w:themeShade="80"/>
          <w:sz w:val="24"/>
          <w:szCs w:val="24"/>
        </w:rPr>
      </w:pPr>
      <w:r w:rsidRPr="00A76600">
        <w:rPr>
          <w:rFonts w:asciiTheme="majorHAnsi" w:hAnsiTheme="majorHAnsi" w:cstheme="majorHAnsi"/>
          <w:i/>
          <w:color w:val="1F4E79" w:themeColor="accent5" w:themeShade="80"/>
          <w:sz w:val="24"/>
          <w:szCs w:val="24"/>
        </w:rPr>
        <w:t>After identifying a phenomenon that best meets criteria, develop a draft item cluster. This will be an iterative process as the items need to be coherently linked to phenomenon, item specifications, and each other. Before embarking on this component, it may be helpful to review some grade-level sample item clusters published in the CT NGSS assessment portal.</w:t>
      </w:r>
    </w:p>
    <w:p w14:paraId="4B7884F8" w14:textId="77777777" w:rsidR="00514BE8" w:rsidRPr="00A76600" w:rsidRDefault="00514BE8" w:rsidP="00514BE8">
      <w:pPr>
        <w:rPr>
          <w:rFonts w:asciiTheme="majorHAnsi" w:hAnsiTheme="majorHAnsi" w:cstheme="majorHAnsi"/>
          <w:i/>
          <w:color w:val="1F4E79" w:themeColor="accent5" w:themeShade="80"/>
          <w:sz w:val="24"/>
          <w:szCs w:val="24"/>
        </w:rPr>
      </w:pPr>
      <w:r w:rsidRPr="00A76600">
        <w:rPr>
          <w:rFonts w:asciiTheme="majorHAnsi" w:hAnsiTheme="majorHAnsi" w:cstheme="majorHAnsi"/>
          <w:i/>
          <w:color w:val="1F4E79" w:themeColor="accent5" w:themeShade="80"/>
          <w:sz w:val="24"/>
          <w:szCs w:val="24"/>
        </w:rPr>
        <w:t xml:space="preserve">Instructions to access: </w:t>
      </w:r>
    </w:p>
    <w:p w14:paraId="6991EBDE" w14:textId="77777777" w:rsidR="00514BE8" w:rsidRPr="00A76600" w:rsidRDefault="00D33795" w:rsidP="00514BE8">
      <w:pPr>
        <w:rPr>
          <w:rFonts w:asciiTheme="majorHAnsi" w:hAnsiTheme="majorHAnsi" w:cstheme="majorHAnsi"/>
          <w:i/>
          <w:color w:val="1F4E79" w:themeColor="accent5" w:themeShade="80"/>
          <w:sz w:val="24"/>
          <w:szCs w:val="24"/>
        </w:rPr>
      </w:pPr>
      <w:hyperlink r:id="rId4" w:history="1">
        <w:r w:rsidR="00514BE8" w:rsidRPr="00A76600">
          <w:rPr>
            <w:rStyle w:val="Hyperlink"/>
            <w:rFonts w:asciiTheme="majorHAnsi" w:hAnsiTheme="majorHAnsi" w:cstheme="majorHAnsi"/>
            <w:i/>
            <w:color w:val="1F4E79" w:themeColor="accent5" w:themeShade="80"/>
            <w:sz w:val="24"/>
            <w:szCs w:val="24"/>
          </w:rPr>
          <w:t>https://ct.portal.airast.org/core/fileparse.php/51/urlt/CT_NGSS_Science-Sample-Items_Brochure.pdf</w:t>
        </w:r>
      </w:hyperlink>
      <w:r w:rsidR="00514BE8" w:rsidRPr="00A76600">
        <w:rPr>
          <w:rFonts w:asciiTheme="majorHAnsi" w:hAnsiTheme="majorHAnsi" w:cstheme="majorHAnsi"/>
          <w:i/>
          <w:color w:val="1F4E79" w:themeColor="accent5" w:themeShade="80"/>
          <w:sz w:val="24"/>
          <w:szCs w:val="24"/>
        </w:rPr>
        <w:t xml:space="preserve"> </w:t>
      </w:r>
    </w:p>
    <w:p w14:paraId="1E129252" w14:textId="77777777" w:rsidR="00514BE8" w:rsidRPr="00A76600" w:rsidRDefault="00514BE8" w:rsidP="00514BE8">
      <w:pPr>
        <w:rPr>
          <w:rFonts w:asciiTheme="majorHAnsi" w:hAnsiTheme="majorHAnsi" w:cstheme="majorHAnsi"/>
          <w:i/>
          <w:color w:val="1F4E79" w:themeColor="accent5" w:themeShade="80"/>
          <w:sz w:val="24"/>
          <w:szCs w:val="24"/>
        </w:rPr>
      </w:pPr>
      <w:r w:rsidRPr="00A76600">
        <w:rPr>
          <w:rFonts w:asciiTheme="majorHAnsi" w:hAnsiTheme="majorHAnsi" w:cstheme="majorHAnsi"/>
          <w:i/>
          <w:color w:val="1F4E79" w:themeColor="accent5" w:themeShade="80"/>
          <w:sz w:val="24"/>
          <w:szCs w:val="24"/>
        </w:rPr>
        <w:t xml:space="preserve">Portal link: </w:t>
      </w:r>
      <w:hyperlink r:id="rId5" w:history="1">
        <w:r w:rsidRPr="00A76600">
          <w:rPr>
            <w:rStyle w:val="Hyperlink"/>
            <w:rFonts w:asciiTheme="majorHAnsi" w:hAnsiTheme="majorHAnsi" w:cstheme="majorHAnsi"/>
            <w:i/>
            <w:color w:val="1F4E79" w:themeColor="accent5" w:themeShade="80"/>
            <w:sz w:val="24"/>
            <w:szCs w:val="24"/>
          </w:rPr>
          <w:t>https://login11.cloud1.tds.airast.org/student/V336/Pages/LoginShell.aspx?c=Connecticut_PT</w:t>
        </w:r>
      </w:hyperlink>
      <w:r w:rsidRPr="00A76600">
        <w:rPr>
          <w:rFonts w:asciiTheme="majorHAnsi" w:hAnsiTheme="majorHAnsi" w:cstheme="majorHAnsi"/>
          <w:i/>
          <w:color w:val="1F4E79" w:themeColor="accent5" w:themeShade="80"/>
          <w:sz w:val="24"/>
          <w:szCs w:val="24"/>
        </w:rPr>
        <w:t xml:space="preserve"> )</w:t>
      </w:r>
    </w:p>
    <w:p w14:paraId="49841221" w14:textId="77777777" w:rsidR="00514BE8" w:rsidRPr="00A76600" w:rsidRDefault="00514BE8" w:rsidP="00514BE8">
      <w:pPr>
        <w:rPr>
          <w:rFonts w:asciiTheme="majorHAnsi" w:hAnsiTheme="majorHAnsi" w:cstheme="majorHAnsi"/>
          <w:i/>
          <w:color w:val="1F4E79" w:themeColor="accent5" w:themeShade="80"/>
          <w:sz w:val="24"/>
          <w:szCs w:val="24"/>
        </w:rPr>
      </w:pPr>
    </w:p>
    <w:p w14:paraId="22EFF612" w14:textId="3F9BCB38" w:rsidR="00514BE8" w:rsidRDefault="00514BE8" w:rsidP="00514BE8">
      <w:pPr>
        <w:rPr>
          <w:rFonts w:asciiTheme="majorHAnsi" w:hAnsiTheme="majorHAnsi" w:cstheme="majorHAnsi"/>
          <w:i/>
          <w:color w:val="1F4E79" w:themeColor="accent5" w:themeShade="80"/>
          <w:sz w:val="24"/>
          <w:szCs w:val="24"/>
        </w:rPr>
      </w:pPr>
      <w:r w:rsidRPr="00A76600">
        <w:rPr>
          <w:rFonts w:asciiTheme="majorHAnsi" w:hAnsiTheme="majorHAnsi" w:cstheme="majorHAnsi"/>
          <w:i/>
          <w:color w:val="1F4E79" w:themeColor="accent5" w:themeShade="80"/>
          <w:sz w:val="24"/>
          <w:szCs w:val="24"/>
        </w:rPr>
        <w:t xml:space="preserve">The item cluster stimulus and cluster task statement can be found on the left panel of  the item cluster. The stimulus presents the phenomenon and provides any information all students are not be expected to know.  </w:t>
      </w:r>
      <w:r>
        <w:rPr>
          <w:rFonts w:asciiTheme="majorHAnsi" w:hAnsiTheme="majorHAnsi" w:cstheme="majorHAnsi"/>
          <w:i/>
          <w:color w:val="1F4E79" w:themeColor="accent5" w:themeShade="80"/>
          <w:sz w:val="24"/>
          <w:szCs w:val="24"/>
        </w:rPr>
        <w:t>Text should be written at or</w:t>
      </w:r>
      <w:r w:rsidR="00216142">
        <w:rPr>
          <w:rFonts w:asciiTheme="majorHAnsi" w:hAnsiTheme="majorHAnsi" w:cstheme="majorHAnsi"/>
          <w:i/>
          <w:color w:val="1F4E79" w:themeColor="accent5" w:themeShade="80"/>
          <w:sz w:val="24"/>
          <w:szCs w:val="24"/>
        </w:rPr>
        <w:t xml:space="preserve"> (ideally)</w:t>
      </w:r>
      <w:r>
        <w:rPr>
          <w:rFonts w:asciiTheme="majorHAnsi" w:hAnsiTheme="majorHAnsi" w:cstheme="majorHAnsi"/>
          <w:i/>
          <w:color w:val="1F4E79" w:themeColor="accent5" w:themeShade="80"/>
          <w:sz w:val="24"/>
          <w:szCs w:val="24"/>
        </w:rPr>
        <w:t xml:space="preserve"> two years below grade level</w:t>
      </w:r>
      <w:r w:rsidR="00216142">
        <w:rPr>
          <w:rFonts w:asciiTheme="majorHAnsi" w:hAnsiTheme="majorHAnsi" w:cstheme="majorHAnsi"/>
          <w:i/>
          <w:color w:val="1F4E79" w:themeColor="accent5" w:themeShade="80"/>
          <w:sz w:val="24"/>
          <w:szCs w:val="24"/>
        </w:rPr>
        <w:t>.</w:t>
      </w:r>
      <w:r w:rsidR="00885DB7">
        <w:rPr>
          <w:rFonts w:asciiTheme="majorHAnsi" w:hAnsiTheme="majorHAnsi" w:cstheme="majorHAnsi"/>
          <w:i/>
          <w:color w:val="1F4E79" w:themeColor="accent5" w:themeShade="80"/>
          <w:sz w:val="24"/>
          <w:szCs w:val="24"/>
        </w:rPr>
        <w:t xml:space="preserve"> This can be checked via free online tools (e.g. </w:t>
      </w:r>
      <w:hyperlink r:id="rId6" w:history="1">
        <w:r w:rsidR="00885DB7" w:rsidRPr="00AF5952">
          <w:rPr>
            <w:rStyle w:val="Hyperlink"/>
            <w:rFonts w:asciiTheme="majorHAnsi" w:hAnsiTheme="majorHAnsi" w:cstheme="majorHAnsi"/>
            <w:i/>
            <w:color w:val="023160" w:themeColor="hyperlink" w:themeShade="80"/>
            <w:sz w:val="24"/>
            <w:szCs w:val="24"/>
          </w:rPr>
          <w:t>https://datayze.com/readability-analyzer.php</w:t>
        </w:r>
      </w:hyperlink>
      <w:r w:rsidR="00885DB7">
        <w:rPr>
          <w:rFonts w:asciiTheme="majorHAnsi" w:hAnsiTheme="majorHAnsi" w:cstheme="majorHAnsi"/>
          <w:i/>
          <w:color w:val="1F4E79" w:themeColor="accent5" w:themeShade="80"/>
          <w:sz w:val="24"/>
          <w:szCs w:val="24"/>
        </w:rPr>
        <w:t xml:space="preserve"> (click on ?)).</w:t>
      </w:r>
    </w:p>
    <w:p w14:paraId="5E0E2E3D" w14:textId="77777777" w:rsidR="00514BE8" w:rsidRDefault="00514BE8" w:rsidP="00514BE8">
      <w:pPr>
        <w:rPr>
          <w:rFonts w:asciiTheme="majorHAnsi" w:hAnsiTheme="majorHAnsi" w:cstheme="majorHAnsi"/>
          <w:i/>
          <w:color w:val="1F4E79" w:themeColor="accent5" w:themeShade="80"/>
          <w:sz w:val="24"/>
          <w:szCs w:val="24"/>
        </w:rPr>
      </w:pPr>
    </w:p>
    <w:tbl>
      <w:tblPr>
        <w:tblStyle w:val="TableGrid"/>
        <w:tblW w:w="0" w:type="auto"/>
        <w:tblLook w:val="04A0" w:firstRow="1" w:lastRow="0" w:firstColumn="1" w:lastColumn="0" w:noHBand="0" w:noVBand="1"/>
      </w:tblPr>
      <w:tblGrid>
        <w:gridCol w:w="9350"/>
      </w:tblGrid>
      <w:tr w:rsidR="00514BE8" w14:paraId="5B099C53" w14:textId="77777777" w:rsidTr="00926059">
        <w:tc>
          <w:tcPr>
            <w:tcW w:w="9350" w:type="dxa"/>
            <w:shd w:val="clear" w:color="auto" w:fill="EDEDED" w:themeFill="accent3" w:themeFillTint="33"/>
          </w:tcPr>
          <w:p w14:paraId="6110C2AF" w14:textId="77777777" w:rsidR="00514BE8" w:rsidRDefault="00514BE8" w:rsidP="00926059">
            <w:pPr>
              <w:jc w:val="center"/>
              <w:rPr>
                <w:rFonts w:asciiTheme="majorHAnsi" w:hAnsiTheme="majorHAnsi" w:cstheme="majorHAnsi"/>
                <w:sz w:val="24"/>
                <w:szCs w:val="24"/>
              </w:rPr>
            </w:pPr>
            <w:r>
              <w:rPr>
                <w:rFonts w:asciiTheme="majorHAnsi" w:hAnsiTheme="majorHAnsi" w:cstheme="majorHAnsi"/>
                <w:sz w:val="24"/>
                <w:szCs w:val="24"/>
              </w:rPr>
              <w:t>Item Cluster Stimulus</w:t>
            </w:r>
          </w:p>
        </w:tc>
      </w:tr>
      <w:tr w:rsidR="00514BE8" w14:paraId="2E6EC5EF" w14:textId="77777777" w:rsidTr="00926059">
        <w:tc>
          <w:tcPr>
            <w:tcW w:w="9350" w:type="dxa"/>
          </w:tcPr>
          <w:p w14:paraId="1ABEF372" w14:textId="77777777" w:rsidR="00514BE8" w:rsidRDefault="00514BE8" w:rsidP="00926059">
            <w:pPr>
              <w:rPr>
                <w:rFonts w:asciiTheme="majorHAnsi" w:hAnsiTheme="majorHAnsi" w:cstheme="majorHAnsi"/>
                <w:sz w:val="24"/>
                <w:szCs w:val="24"/>
              </w:rPr>
            </w:pPr>
          </w:p>
          <w:p w14:paraId="2A8E2758" w14:textId="77777777" w:rsidR="00514BE8" w:rsidRDefault="00514BE8" w:rsidP="00926059">
            <w:pPr>
              <w:rPr>
                <w:rFonts w:asciiTheme="majorHAnsi" w:hAnsiTheme="majorHAnsi" w:cstheme="majorHAnsi"/>
                <w:sz w:val="24"/>
                <w:szCs w:val="24"/>
              </w:rPr>
            </w:pPr>
          </w:p>
          <w:p w14:paraId="2A882706" w14:textId="77777777" w:rsidR="00514BE8" w:rsidRDefault="00514BE8" w:rsidP="00926059">
            <w:pPr>
              <w:rPr>
                <w:rFonts w:asciiTheme="majorHAnsi" w:hAnsiTheme="majorHAnsi" w:cstheme="majorHAnsi"/>
                <w:sz w:val="24"/>
                <w:szCs w:val="24"/>
              </w:rPr>
            </w:pPr>
          </w:p>
          <w:p w14:paraId="444DD2AB" w14:textId="77777777" w:rsidR="00514BE8" w:rsidRDefault="00514BE8" w:rsidP="00926059">
            <w:pPr>
              <w:rPr>
                <w:rFonts w:asciiTheme="majorHAnsi" w:hAnsiTheme="majorHAnsi" w:cstheme="majorHAnsi"/>
                <w:sz w:val="24"/>
                <w:szCs w:val="24"/>
              </w:rPr>
            </w:pPr>
          </w:p>
          <w:p w14:paraId="7897BA84" w14:textId="77777777" w:rsidR="00514BE8" w:rsidRDefault="00514BE8" w:rsidP="00926059">
            <w:pPr>
              <w:rPr>
                <w:rFonts w:asciiTheme="majorHAnsi" w:hAnsiTheme="majorHAnsi" w:cstheme="majorHAnsi"/>
                <w:sz w:val="24"/>
                <w:szCs w:val="24"/>
              </w:rPr>
            </w:pPr>
          </w:p>
          <w:p w14:paraId="6FDB5655" w14:textId="77777777" w:rsidR="00514BE8" w:rsidRDefault="00514BE8" w:rsidP="00926059">
            <w:pPr>
              <w:rPr>
                <w:rFonts w:asciiTheme="majorHAnsi" w:hAnsiTheme="majorHAnsi" w:cstheme="majorHAnsi"/>
                <w:sz w:val="24"/>
                <w:szCs w:val="24"/>
              </w:rPr>
            </w:pPr>
          </w:p>
          <w:p w14:paraId="4C8BE8CC" w14:textId="77777777" w:rsidR="00514BE8" w:rsidRDefault="00514BE8" w:rsidP="00926059">
            <w:pPr>
              <w:rPr>
                <w:rFonts w:asciiTheme="majorHAnsi" w:hAnsiTheme="majorHAnsi" w:cstheme="majorHAnsi"/>
                <w:sz w:val="24"/>
                <w:szCs w:val="24"/>
              </w:rPr>
            </w:pPr>
          </w:p>
        </w:tc>
      </w:tr>
    </w:tbl>
    <w:p w14:paraId="6AB85A9F" w14:textId="6ABFE056" w:rsidR="00514BE8" w:rsidRPr="00514BE8" w:rsidRDefault="00514BE8" w:rsidP="00514BE8">
      <w:pPr>
        <w:rPr>
          <w:rFonts w:asciiTheme="majorHAnsi" w:hAnsiTheme="majorHAnsi" w:cstheme="majorHAnsi"/>
          <w:color w:val="1F4E79" w:themeColor="accent5" w:themeShade="80"/>
          <w:sz w:val="24"/>
          <w:szCs w:val="24"/>
        </w:rPr>
        <w:sectPr w:rsidR="00514BE8" w:rsidRPr="00514BE8" w:rsidSect="00CD4CB5">
          <w:pgSz w:w="12240" w:h="15840"/>
          <w:pgMar w:top="900" w:right="1440" w:bottom="1440" w:left="1440" w:header="720" w:footer="720" w:gutter="0"/>
          <w:cols w:space="720"/>
          <w:docGrid w:linePitch="360"/>
        </w:sectPr>
      </w:pPr>
    </w:p>
    <w:p w14:paraId="3D796F69" w14:textId="77777777" w:rsidR="00514BE8" w:rsidRPr="00720E25" w:rsidRDefault="00514BE8" w:rsidP="00514BE8">
      <w:pPr>
        <w:contextualSpacing/>
        <w:rPr>
          <w:rFonts w:asciiTheme="majorHAnsi" w:hAnsiTheme="majorHAnsi" w:cstheme="majorHAnsi"/>
          <w:sz w:val="24"/>
          <w:szCs w:val="24"/>
        </w:rPr>
        <w:sectPr w:rsidR="00514BE8" w:rsidRPr="00720E25" w:rsidSect="00954FBC">
          <w:type w:val="continuous"/>
          <w:pgSz w:w="12240" w:h="15840"/>
          <w:pgMar w:top="900" w:right="1440" w:bottom="1440" w:left="1440" w:header="720" w:footer="720" w:gutter="0"/>
          <w:cols w:num="2" w:space="720"/>
          <w:docGrid w:linePitch="360"/>
        </w:sectPr>
      </w:pPr>
    </w:p>
    <w:p w14:paraId="7EE8B2B2" w14:textId="3D96FF77" w:rsidR="00514BE8" w:rsidRPr="00A76600" w:rsidRDefault="00514BE8" w:rsidP="00514BE8">
      <w:pPr>
        <w:rPr>
          <w:rFonts w:asciiTheme="majorHAnsi" w:hAnsiTheme="majorHAnsi" w:cstheme="majorHAnsi"/>
          <w:i/>
          <w:color w:val="1F4E79" w:themeColor="accent5" w:themeShade="80"/>
          <w:sz w:val="24"/>
          <w:szCs w:val="24"/>
        </w:rPr>
      </w:pPr>
      <w:r w:rsidRPr="00A76600">
        <w:rPr>
          <w:rFonts w:asciiTheme="majorHAnsi" w:hAnsiTheme="majorHAnsi" w:cstheme="majorHAnsi"/>
          <w:i/>
          <w:color w:val="1F4E79" w:themeColor="accent5" w:themeShade="80"/>
          <w:sz w:val="24"/>
          <w:szCs w:val="24"/>
        </w:rPr>
        <w:lastRenderedPageBreak/>
        <w:t xml:space="preserve">The task statement briefly presents what students will do/demonstrate. The task statement is typically written in active voice and communicated in </w:t>
      </w:r>
      <w:r w:rsidR="0079196D">
        <w:rPr>
          <w:rFonts w:asciiTheme="majorHAnsi" w:hAnsiTheme="majorHAnsi" w:cstheme="majorHAnsi"/>
          <w:i/>
          <w:color w:val="1F4E79" w:themeColor="accent5" w:themeShade="80"/>
          <w:sz w:val="24"/>
          <w:szCs w:val="24"/>
        </w:rPr>
        <w:t>one</w:t>
      </w:r>
      <w:r w:rsidRPr="00A76600">
        <w:rPr>
          <w:rFonts w:asciiTheme="majorHAnsi" w:hAnsiTheme="majorHAnsi" w:cstheme="majorHAnsi"/>
          <w:i/>
          <w:color w:val="1F4E79" w:themeColor="accent5" w:themeShade="80"/>
          <w:sz w:val="24"/>
          <w:szCs w:val="24"/>
        </w:rPr>
        <w:t xml:space="preserve"> </w:t>
      </w:r>
      <w:r w:rsidR="00437E51">
        <w:rPr>
          <w:rFonts w:asciiTheme="majorHAnsi" w:hAnsiTheme="majorHAnsi" w:cstheme="majorHAnsi"/>
          <w:i/>
          <w:color w:val="1F4E79" w:themeColor="accent5" w:themeShade="80"/>
          <w:sz w:val="24"/>
          <w:szCs w:val="24"/>
        </w:rPr>
        <w:t xml:space="preserve">or two </w:t>
      </w:r>
      <w:r w:rsidRPr="00A76600">
        <w:rPr>
          <w:rFonts w:asciiTheme="majorHAnsi" w:hAnsiTheme="majorHAnsi" w:cstheme="majorHAnsi"/>
          <w:i/>
          <w:color w:val="1F4E79" w:themeColor="accent5" w:themeShade="80"/>
          <w:sz w:val="24"/>
          <w:szCs w:val="24"/>
        </w:rPr>
        <w:t>sentence</w:t>
      </w:r>
      <w:r w:rsidR="00437E51">
        <w:rPr>
          <w:rFonts w:asciiTheme="majorHAnsi" w:hAnsiTheme="majorHAnsi" w:cstheme="majorHAnsi"/>
          <w:i/>
          <w:color w:val="1F4E79" w:themeColor="accent5" w:themeShade="80"/>
          <w:sz w:val="24"/>
          <w:szCs w:val="24"/>
        </w:rPr>
        <w:t>s.</w:t>
      </w:r>
      <w:bookmarkStart w:id="0" w:name="_GoBack"/>
      <w:bookmarkEnd w:id="0"/>
    </w:p>
    <w:tbl>
      <w:tblPr>
        <w:tblStyle w:val="TableGrid"/>
        <w:tblW w:w="0" w:type="auto"/>
        <w:tblLook w:val="04A0" w:firstRow="1" w:lastRow="0" w:firstColumn="1" w:lastColumn="0" w:noHBand="0" w:noVBand="1"/>
      </w:tblPr>
      <w:tblGrid>
        <w:gridCol w:w="9350"/>
      </w:tblGrid>
      <w:tr w:rsidR="00514BE8" w14:paraId="192F208E" w14:textId="77777777" w:rsidTr="00926059">
        <w:tc>
          <w:tcPr>
            <w:tcW w:w="9350" w:type="dxa"/>
            <w:shd w:val="clear" w:color="auto" w:fill="EDEDED" w:themeFill="accent3" w:themeFillTint="33"/>
          </w:tcPr>
          <w:p w14:paraId="401C4FD3" w14:textId="77777777" w:rsidR="00514BE8" w:rsidRDefault="00514BE8" w:rsidP="00926059">
            <w:pPr>
              <w:jc w:val="center"/>
              <w:rPr>
                <w:rFonts w:asciiTheme="majorHAnsi" w:hAnsiTheme="majorHAnsi" w:cstheme="majorHAnsi"/>
                <w:sz w:val="24"/>
                <w:szCs w:val="24"/>
              </w:rPr>
            </w:pPr>
            <w:r>
              <w:rPr>
                <w:rFonts w:asciiTheme="majorHAnsi" w:hAnsiTheme="majorHAnsi" w:cstheme="majorHAnsi"/>
                <w:sz w:val="24"/>
                <w:szCs w:val="24"/>
              </w:rPr>
              <w:t>Cluster Task Statement</w:t>
            </w:r>
          </w:p>
        </w:tc>
      </w:tr>
      <w:tr w:rsidR="00514BE8" w14:paraId="422D1016" w14:textId="77777777" w:rsidTr="00926059">
        <w:tc>
          <w:tcPr>
            <w:tcW w:w="9350" w:type="dxa"/>
          </w:tcPr>
          <w:p w14:paraId="4000A554" w14:textId="77777777" w:rsidR="00514BE8" w:rsidRDefault="00514BE8" w:rsidP="00926059">
            <w:pPr>
              <w:rPr>
                <w:rFonts w:asciiTheme="majorHAnsi" w:hAnsiTheme="majorHAnsi" w:cstheme="majorHAnsi"/>
                <w:sz w:val="24"/>
                <w:szCs w:val="24"/>
              </w:rPr>
            </w:pPr>
          </w:p>
          <w:p w14:paraId="73D354C4" w14:textId="77777777" w:rsidR="00514BE8" w:rsidRDefault="00514BE8" w:rsidP="00926059">
            <w:pPr>
              <w:rPr>
                <w:rFonts w:asciiTheme="majorHAnsi" w:hAnsiTheme="majorHAnsi" w:cstheme="majorHAnsi"/>
                <w:sz w:val="24"/>
                <w:szCs w:val="24"/>
              </w:rPr>
            </w:pPr>
          </w:p>
          <w:p w14:paraId="0D67C776" w14:textId="77777777" w:rsidR="00514BE8" w:rsidRDefault="00514BE8" w:rsidP="00926059">
            <w:pPr>
              <w:rPr>
                <w:rFonts w:asciiTheme="majorHAnsi" w:hAnsiTheme="majorHAnsi" w:cstheme="majorHAnsi"/>
                <w:sz w:val="24"/>
                <w:szCs w:val="24"/>
              </w:rPr>
            </w:pPr>
          </w:p>
          <w:p w14:paraId="2455499B" w14:textId="77777777" w:rsidR="00514BE8" w:rsidRDefault="00514BE8" w:rsidP="00926059">
            <w:pPr>
              <w:rPr>
                <w:rFonts w:asciiTheme="majorHAnsi" w:hAnsiTheme="majorHAnsi" w:cstheme="majorHAnsi"/>
                <w:sz w:val="24"/>
                <w:szCs w:val="24"/>
              </w:rPr>
            </w:pPr>
          </w:p>
          <w:p w14:paraId="76F578ED" w14:textId="77777777" w:rsidR="00514BE8" w:rsidRDefault="00514BE8" w:rsidP="00926059">
            <w:pPr>
              <w:rPr>
                <w:rFonts w:asciiTheme="majorHAnsi" w:hAnsiTheme="majorHAnsi" w:cstheme="majorHAnsi"/>
                <w:sz w:val="24"/>
                <w:szCs w:val="24"/>
              </w:rPr>
            </w:pPr>
          </w:p>
        </w:tc>
      </w:tr>
    </w:tbl>
    <w:p w14:paraId="55CEFCB9" w14:textId="77777777" w:rsidR="00514BE8" w:rsidRDefault="00514BE8" w:rsidP="00514BE8">
      <w:pPr>
        <w:rPr>
          <w:rFonts w:asciiTheme="majorHAnsi" w:hAnsiTheme="majorHAnsi" w:cstheme="majorHAnsi"/>
          <w:sz w:val="24"/>
          <w:szCs w:val="24"/>
        </w:rPr>
      </w:pPr>
    </w:p>
    <w:p w14:paraId="00C23228" w14:textId="70DE3C8B" w:rsidR="00514BE8" w:rsidRPr="00A76600" w:rsidRDefault="00514BE8" w:rsidP="00514BE8">
      <w:pPr>
        <w:contextualSpacing/>
        <w:rPr>
          <w:rFonts w:asciiTheme="majorHAnsi" w:hAnsiTheme="majorHAnsi" w:cstheme="majorHAnsi"/>
          <w:i/>
          <w:color w:val="1F4E79" w:themeColor="accent5" w:themeShade="80"/>
          <w:sz w:val="24"/>
          <w:szCs w:val="24"/>
        </w:rPr>
      </w:pPr>
      <w:r w:rsidRPr="00A76600">
        <w:rPr>
          <w:rFonts w:asciiTheme="majorHAnsi" w:hAnsiTheme="majorHAnsi" w:cstheme="majorHAnsi"/>
          <w:i/>
          <w:color w:val="1F4E79" w:themeColor="accent5" w:themeShade="80"/>
          <w:sz w:val="24"/>
          <w:szCs w:val="24"/>
        </w:rPr>
        <w:t xml:space="preserve">Review task demands in the item specification links. Choose at least two to four </w:t>
      </w:r>
      <w:r>
        <w:rPr>
          <w:rFonts w:asciiTheme="majorHAnsi" w:hAnsiTheme="majorHAnsi" w:cstheme="majorHAnsi"/>
          <w:i/>
          <w:color w:val="1F4E79" w:themeColor="accent5" w:themeShade="80"/>
          <w:sz w:val="24"/>
          <w:szCs w:val="24"/>
        </w:rPr>
        <w:t xml:space="preserve">relevant and related </w:t>
      </w:r>
      <w:r w:rsidRPr="00A76600">
        <w:rPr>
          <w:rFonts w:asciiTheme="majorHAnsi" w:hAnsiTheme="majorHAnsi" w:cstheme="majorHAnsi"/>
          <w:i/>
          <w:color w:val="1F4E79" w:themeColor="accent5" w:themeShade="80"/>
          <w:sz w:val="24"/>
          <w:szCs w:val="24"/>
        </w:rPr>
        <w:t>task demands to include in the item cluster. Choose task demands that can be best elicited through your chosen phenomeno</w:t>
      </w:r>
      <w:r w:rsidR="00DC0435">
        <w:rPr>
          <w:rFonts w:asciiTheme="majorHAnsi" w:hAnsiTheme="majorHAnsi" w:cstheme="majorHAnsi"/>
          <w:i/>
          <w:color w:val="1F4E79" w:themeColor="accent5" w:themeShade="80"/>
          <w:sz w:val="24"/>
          <w:szCs w:val="24"/>
        </w:rPr>
        <w:t>n</w:t>
      </w:r>
      <w:r w:rsidR="000E547A">
        <w:rPr>
          <w:rFonts w:asciiTheme="majorHAnsi" w:hAnsiTheme="majorHAnsi" w:cstheme="majorHAnsi"/>
          <w:i/>
          <w:color w:val="1F4E79" w:themeColor="accent5" w:themeShade="80"/>
          <w:sz w:val="24"/>
          <w:szCs w:val="24"/>
        </w:rPr>
        <w:t xml:space="preserve"> and the </w:t>
      </w:r>
      <w:r w:rsidR="00F6344C">
        <w:rPr>
          <w:rFonts w:asciiTheme="majorHAnsi" w:hAnsiTheme="majorHAnsi" w:cstheme="majorHAnsi"/>
          <w:i/>
          <w:color w:val="1F4E79" w:themeColor="accent5" w:themeShade="80"/>
          <w:sz w:val="24"/>
          <w:szCs w:val="24"/>
        </w:rPr>
        <w:t>three associated components (SEP, DCI, CCC) in the item specifications</w:t>
      </w:r>
      <w:r w:rsidRPr="00A76600">
        <w:rPr>
          <w:rFonts w:asciiTheme="majorHAnsi" w:hAnsiTheme="majorHAnsi" w:cstheme="majorHAnsi"/>
          <w:i/>
          <w:color w:val="1F4E79" w:themeColor="accent5" w:themeShade="80"/>
          <w:sz w:val="24"/>
          <w:szCs w:val="24"/>
        </w:rPr>
        <w:t>.</w:t>
      </w:r>
      <w:r>
        <w:rPr>
          <w:rFonts w:asciiTheme="majorHAnsi" w:hAnsiTheme="majorHAnsi" w:cstheme="majorHAnsi"/>
          <w:i/>
          <w:color w:val="1F4E79" w:themeColor="accent5" w:themeShade="80"/>
          <w:sz w:val="24"/>
          <w:szCs w:val="24"/>
        </w:rPr>
        <w:t xml:space="preserve"> Copy and paste task demands into template.</w:t>
      </w:r>
      <w:r w:rsidR="00F6344C">
        <w:rPr>
          <w:rFonts w:asciiTheme="majorHAnsi" w:hAnsiTheme="majorHAnsi" w:cstheme="majorHAnsi"/>
          <w:i/>
          <w:color w:val="1F4E79" w:themeColor="accent5" w:themeShade="80"/>
          <w:sz w:val="24"/>
          <w:szCs w:val="24"/>
        </w:rPr>
        <w:t xml:space="preserve"> You may find it helpful to note which task demand would most easily elicit the SEP, DCI, and CCC in item specifications.</w:t>
      </w:r>
    </w:p>
    <w:p w14:paraId="350AE00E" w14:textId="77777777" w:rsidR="00514BE8" w:rsidRDefault="00514BE8" w:rsidP="00514BE8">
      <w:pPr>
        <w:contextualSpacing/>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9350"/>
      </w:tblGrid>
      <w:tr w:rsidR="00514BE8" w14:paraId="7221260A" w14:textId="77777777" w:rsidTr="0038196A">
        <w:tc>
          <w:tcPr>
            <w:tcW w:w="9350" w:type="dxa"/>
            <w:shd w:val="clear" w:color="auto" w:fill="C9C9C9" w:themeFill="accent3" w:themeFillTint="99"/>
          </w:tcPr>
          <w:p w14:paraId="7D42436A" w14:textId="77777777" w:rsidR="00514BE8" w:rsidRDefault="00514BE8" w:rsidP="00926059">
            <w:pPr>
              <w:contextualSpacing/>
              <w:jc w:val="center"/>
              <w:rPr>
                <w:rFonts w:asciiTheme="majorHAnsi" w:hAnsiTheme="majorHAnsi" w:cstheme="majorHAnsi"/>
                <w:sz w:val="24"/>
                <w:szCs w:val="24"/>
              </w:rPr>
            </w:pPr>
            <w:r>
              <w:rPr>
                <w:rFonts w:asciiTheme="majorHAnsi" w:hAnsiTheme="majorHAnsi" w:cstheme="majorHAnsi"/>
                <w:sz w:val="24"/>
                <w:szCs w:val="24"/>
              </w:rPr>
              <w:t>Task Demand 1</w:t>
            </w:r>
          </w:p>
        </w:tc>
      </w:tr>
      <w:tr w:rsidR="00514BE8" w14:paraId="34BB91FE" w14:textId="77777777" w:rsidTr="00926059">
        <w:tc>
          <w:tcPr>
            <w:tcW w:w="9350" w:type="dxa"/>
          </w:tcPr>
          <w:p w14:paraId="7CBD3ED9" w14:textId="77777777" w:rsidR="00514BE8" w:rsidRDefault="00514BE8" w:rsidP="00926059">
            <w:pPr>
              <w:contextualSpacing/>
              <w:rPr>
                <w:rFonts w:asciiTheme="majorHAnsi" w:hAnsiTheme="majorHAnsi" w:cstheme="majorHAnsi"/>
                <w:sz w:val="24"/>
                <w:szCs w:val="24"/>
              </w:rPr>
            </w:pPr>
          </w:p>
          <w:p w14:paraId="0320F65C" w14:textId="77777777" w:rsidR="00514BE8" w:rsidRDefault="00514BE8" w:rsidP="00926059">
            <w:pPr>
              <w:contextualSpacing/>
              <w:rPr>
                <w:rFonts w:asciiTheme="majorHAnsi" w:hAnsiTheme="majorHAnsi" w:cstheme="majorHAnsi"/>
                <w:sz w:val="24"/>
                <w:szCs w:val="24"/>
              </w:rPr>
            </w:pPr>
          </w:p>
          <w:p w14:paraId="2297CDB6" w14:textId="77777777" w:rsidR="00514BE8" w:rsidRDefault="00514BE8" w:rsidP="00926059">
            <w:pPr>
              <w:contextualSpacing/>
              <w:rPr>
                <w:rFonts w:asciiTheme="majorHAnsi" w:hAnsiTheme="majorHAnsi" w:cstheme="majorHAnsi"/>
                <w:sz w:val="24"/>
                <w:szCs w:val="24"/>
              </w:rPr>
            </w:pPr>
          </w:p>
        </w:tc>
      </w:tr>
    </w:tbl>
    <w:p w14:paraId="1ADC83B5" w14:textId="77777777" w:rsidR="00514BE8" w:rsidRPr="00720E25" w:rsidRDefault="00514BE8" w:rsidP="00514BE8">
      <w:pPr>
        <w:contextualSpacing/>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9350"/>
      </w:tblGrid>
      <w:tr w:rsidR="00514BE8" w14:paraId="06FD79F7" w14:textId="77777777" w:rsidTr="0038196A">
        <w:tc>
          <w:tcPr>
            <w:tcW w:w="9350" w:type="dxa"/>
            <w:shd w:val="clear" w:color="auto" w:fill="DBDBDB" w:themeFill="accent3" w:themeFillTint="66"/>
          </w:tcPr>
          <w:p w14:paraId="18B586B5" w14:textId="77777777" w:rsidR="00514BE8" w:rsidRDefault="00514BE8" w:rsidP="00926059">
            <w:pPr>
              <w:contextualSpacing/>
              <w:jc w:val="center"/>
              <w:rPr>
                <w:rFonts w:asciiTheme="majorHAnsi" w:hAnsiTheme="majorHAnsi" w:cstheme="majorHAnsi"/>
                <w:sz w:val="24"/>
                <w:szCs w:val="24"/>
              </w:rPr>
            </w:pPr>
            <w:r>
              <w:rPr>
                <w:rFonts w:asciiTheme="majorHAnsi" w:hAnsiTheme="majorHAnsi" w:cstheme="majorHAnsi"/>
                <w:sz w:val="24"/>
                <w:szCs w:val="24"/>
              </w:rPr>
              <w:t>Task Demand 2</w:t>
            </w:r>
          </w:p>
        </w:tc>
      </w:tr>
      <w:tr w:rsidR="00514BE8" w14:paraId="1E37F213" w14:textId="77777777" w:rsidTr="00926059">
        <w:tc>
          <w:tcPr>
            <w:tcW w:w="9350" w:type="dxa"/>
          </w:tcPr>
          <w:p w14:paraId="453CB2A6" w14:textId="77777777" w:rsidR="00514BE8" w:rsidRDefault="00514BE8" w:rsidP="00926059">
            <w:pPr>
              <w:contextualSpacing/>
              <w:rPr>
                <w:rFonts w:asciiTheme="majorHAnsi" w:hAnsiTheme="majorHAnsi" w:cstheme="majorHAnsi"/>
                <w:sz w:val="24"/>
                <w:szCs w:val="24"/>
              </w:rPr>
            </w:pPr>
          </w:p>
          <w:p w14:paraId="449E73CE" w14:textId="77777777" w:rsidR="00514BE8" w:rsidRDefault="00514BE8" w:rsidP="00926059">
            <w:pPr>
              <w:contextualSpacing/>
              <w:rPr>
                <w:rFonts w:asciiTheme="majorHAnsi" w:hAnsiTheme="majorHAnsi" w:cstheme="majorHAnsi"/>
                <w:sz w:val="24"/>
                <w:szCs w:val="24"/>
              </w:rPr>
            </w:pPr>
          </w:p>
          <w:p w14:paraId="0DCD7616" w14:textId="77777777" w:rsidR="00514BE8" w:rsidRDefault="00514BE8" w:rsidP="00926059">
            <w:pPr>
              <w:contextualSpacing/>
              <w:rPr>
                <w:rFonts w:asciiTheme="majorHAnsi" w:hAnsiTheme="majorHAnsi" w:cstheme="majorHAnsi"/>
                <w:sz w:val="24"/>
                <w:szCs w:val="24"/>
              </w:rPr>
            </w:pPr>
          </w:p>
        </w:tc>
      </w:tr>
    </w:tbl>
    <w:p w14:paraId="634E92B3" w14:textId="77777777" w:rsidR="00514BE8" w:rsidRPr="00720E25" w:rsidRDefault="00514BE8" w:rsidP="00514BE8">
      <w:pPr>
        <w:contextualSpacing/>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9350"/>
      </w:tblGrid>
      <w:tr w:rsidR="00514BE8" w14:paraId="472C76B4" w14:textId="77777777" w:rsidTr="00926059">
        <w:tc>
          <w:tcPr>
            <w:tcW w:w="9350" w:type="dxa"/>
            <w:shd w:val="clear" w:color="auto" w:fill="EDEDED" w:themeFill="accent3" w:themeFillTint="33"/>
          </w:tcPr>
          <w:p w14:paraId="585EC806" w14:textId="77777777" w:rsidR="00514BE8" w:rsidRDefault="00514BE8" w:rsidP="00926059">
            <w:pPr>
              <w:contextualSpacing/>
              <w:jc w:val="center"/>
              <w:rPr>
                <w:rFonts w:asciiTheme="majorHAnsi" w:hAnsiTheme="majorHAnsi" w:cstheme="majorHAnsi"/>
                <w:sz w:val="24"/>
                <w:szCs w:val="24"/>
              </w:rPr>
            </w:pPr>
            <w:r>
              <w:rPr>
                <w:rFonts w:asciiTheme="majorHAnsi" w:hAnsiTheme="majorHAnsi" w:cstheme="majorHAnsi"/>
                <w:sz w:val="24"/>
                <w:szCs w:val="24"/>
              </w:rPr>
              <w:t>Task Demand 3</w:t>
            </w:r>
          </w:p>
        </w:tc>
      </w:tr>
      <w:tr w:rsidR="00514BE8" w14:paraId="27B4221B" w14:textId="77777777" w:rsidTr="00926059">
        <w:tc>
          <w:tcPr>
            <w:tcW w:w="9350" w:type="dxa"/>
          </w:tcPr>
          <w:p w14:paraId="0FD2C025" w14:textId="77777777" w:rsidR="00514BE8" w:rsidRDefault="00514BE8" w:rsidP="00926059">
            <w:pPr>
              <w:contextualSpacing/>
              <w:rPr>
                <w:rFonts w:asciiTheme="majorHAnsi" w:hAnsiTheme="majorHAnsi" w:cstheme="majorHAnsi"/>
                <w:sz w:val="24"/>
                <w:szCs w:val="24"/>
              </w:rPr>
            </w:pPr>
          </w:p>
          <w:p w14:paraId="2321FC5F" w14:textId="77777777" w:rsidR="00514BE8" w:rsidRDefault="00514BE8" w:rsidP="00926059">
            <w:pPr>
              <w:contextualSpacing/>
              <w:rPr>
                <w:rFonts w:asciiTheme="majorHAnsi" w:hAnsiTheme="majorHAnsi" w:cstheme="majorHAnsi"/>
                <w:sz w:val="24"/>
                <w:szCs w:val="24"/>
              </w:rPr>
            </w:pPr>
          </w:p>
          <w:p w14:paraId="69DB9370" w14:textId="77777777" w:rsidR="00514BE8" w:rsidRDefault="00514BE8" w:rsidP="00926059">
            <w:pPr>
              <w:contextualSpacing/>
              <w:rPr>
                <w:rFonts w:asciiTheme="majorHAnsi" w:hAnsiTheme="majorHAnsi" w:cstheme="majorHAnsi"/>
                <w:sz w:val="24"/>
                <w:szCs w:val="24"/>
              </w:rPr>
            </w:pPr>
          </w:p>
        </w:tc>
      </w:tr>
    </w:tbl>
    <w:p w14:paraId="448D274C" w14:textId="77777777" w:rsidR="00514BE8" w:rsidRDefault="00514BE8" w:rsidP="00514BE8">
      <w:pPr>
        <w:contextualSpacing/>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9350"/>
      </w:tblGrid>
      <w:tr w:rsidR="00514BE8" w14:paraId="2C2EA5BF" w14:textId="77777777" w:rsidTr="00926059">
        <w:tc>
          <w:tcPr>
            <w:tcW w:w="9350" w:type="dxa"/>
            <w:shd w:val="clear" w:color="auto" w:fill="EDEDED" w:themeFill="accent3" w:themeFillTint="33"/>
          </w:tcPr>
          <w:p w14:paraId="76295F01" w14:textId="77777777" w:rsidR="00514BE8" w:rsidRDefault="00514BE8" w:rsidP="00926059">
            <w:pPr>
              <w:contextualSpacing/>
              <w:jc w:val="center"/>
              <w:rPr>
                <w:rFonts w:asciiTheme="majorHAnsi" w:hAnsiTheme="majorHAnsi" w:cstheme="majorHAnsi"/>
                <w:sz w:val="24"/>
                <w:szCs w:val="24"/>
              </w:rPr>
            </w:pPr>
            <w:r>
              <w:rPr>
                <w:rFonts w:asciiTheme="majorHAnsi" w:hAnsiTheme="majorHAnsi" w:cstheme="majorHAnsi"/>
                <w:sz w:val="24"/>
                <w:szCs w:val="24"/>
              </w:rPr>
              <w:t>Task Demand 4</w:t>
            </w:r>
          </w:p>
        </w:tc>
      </w:tr>
      <w:tr w:rsidR="00514BE8" w14:paraId="393B2D42" w14:textId="77777777" w:rsidTr="00926059">
        <w:tc>
          <w:tcPr>
            <w:tcW w:w="9350" w:type="dxa"/>
          </w:tcPr>
          <w:p w14:paraId="149957F2" w14:textId="77777777" w:rsidR="00514BE8" w:rsidRDefault="00514BE8" w:rsidP="00926059">
            <w:pPr>
              <w:contextualSpacing/>
              <w:rPr>
                <w:rFonts w:asciiTheme="majorHAnsi" w:hAnsiTheme="majorHAnsi" w:cstheme="majorHAnsi"/>
                <w:sz w:val="24"/>
                <w:szCs w:val="24"/>
              </w:rPr>
            </w:pPr>
          </w:p>
          <w:p w14:paraId="59CFA44C" w14:textId="77777777" w:rsidR="00514BE8" w:rsidRDefault="00514BE8" w:rsidP="00926059">
            <w:pPr>
              <w:contextualSpacing/>
              <w:rPr>
                <w:rFonts w:asciiTheme="majorHAnsi" w:hAnsiTheme="majorHAnsi" w:cstheme="majorHAnsi"/>
                <w:sz w:val="24"/>
                <w:szCs w:val="24"/>
              </w:rPr>
            </w:pPr>
          </w:p>
          <w:p w14:paraId="0DDED918" w14:textId="77777777" w:rsidR="00514BE8" w:rsidRDefault="00514BE8" w:rsidP="00926059">
            <w:pPr>
              <w:contextualSpacing/>
              <w:rPr>
                <w:rFonts w:asciiTheme="majorHAnsi" w:hAnsiTheme="majorHAnsi" w:cstheme="majorHAnsi"/>
                <w:sz w:val="24"/>
                <w:szCs w:val="24"/>
              </w:rPr>
            </w:pPr>
          </w:p>
        </w:tc>
      </w:tr>
    </w:tbl>
    <w:p w14:paraId="2E441804" w14:textId="77777777" w:rsidR="00514BE8" w:rsidRDefault="00514BE8" w:rsidP="00514BE8">
      <w:pPr>
        <w:contextualSpacing/>
        <w:rPr>
          <w:rFonts w:asciiTheme="majorHAnsi" w:hAnsiTheme="majorHAnsi" w:cstheme="majorHAnsi"/>
          <w:sz w:val="24"/>
          <w:szCs w:val="24"/>
        </w:rPr>
      </w:pPr>
    </w:p>
    <w:p w14:paraId="11F109F5" w14:textId="6DC3D813" w:rsidR="0079196D" w:rsidRDefault="00514BE8" w:rsidP="00514BE8">
      <w:pPr>
        <w:contextualSpacing/>
        <w:rPr>
          <w:rFonts w:asciiTheme="majorHAnsi" w:hAnsiTheme="majorHAnsi" w:cstheme="majorHAnsi"/>
          <w:i/>
          <w:color w:val="1F4E79" w:themeColor="accent5" w:themeShade="80"/>
          <w:sz w:val="24"/>
          <w:szCs w:val="24"/>
        </w:rPr>
      </w:pPr>
      <w:r w:rsidRPr="000F7DE8">
        <w:rPr>
          <w:rFonts w:asciiTheme="majorHAnsi" w:hAnsiTheme="majorHAnsi" w:cstheme="majorHAnsi"/>
          <w:i/>
          <w:color w:val="1F4E79" w:themeColor="accent5" w:themeShade="80"/>
          <w:sz w:val="24"/>
          <w:szCs w:val="24"/>
        </w:rPr>
        <w:lastRenderedPageBreak/>
        <w:t xml:space="preserve">Develop a sequence of </w:t>
      </w:r>
      <w:r w:rsidR="00BE5D10" w:rsidRPr="000F7DE8">
        <w:rPr>
          <w:rFonts w:asciiTheme="majorHAnsi" w:hAnsiTheme="majorHAnsi" w:cstheme="majorHAnsi"/>
          <w:i/>
          <w:color w:val="1F4E79" w:themeColor="accent5" w:themeShade="80"/>
          <w:sz w:val="24"/>
          <w:szCs w:val="24"/>
        </w:rPr>
        <w:t xml:space="preserve">four </w:t>
      </w:r>
      <w:r w:rsidR="0079196D">
        <w:rPr>
          <w:rFonts w:asciiTheme="majorHAnsi" w:hAnsiTheme="majorHAnsi" w:cstheme="majorHAnsi"/>
          <w:i/>
          <w:color w:val="1F4E79" w:themeColor="accent5" w:themeShade="80"/>
          <w:sz w:val="24"/>
          <w:szCs w:val="24"/>
        </w:rPr>
        <w:t xml:space="preserve">item </w:t>
      </w:r>
      <w:r w:rsidRPr="000F7DE8">
        <w:rPr>
          <w:rFonts w:asciiTheme="majorHAnsi" w:hAnsiTheme="majorHAnsi" w:cstheme="majorHAnsi"/>
          <w:i/>
          <w:color w:val="1F4E79" w:themeColor="accent5" w:themeShade="80"/>
          <w:sz w:val="24"/>
          <w:szCs w:val="24"/>
        </w:rPr>
        <w:t>i</w:t>
      </w:r>
      <w:r w:rsidR="0079196D">
        <w:rPr>
          <w:rFonts w:asciiTheme="majorHAnsi" w:hAnsiTheme="majorHAnsi" w:cstheme="majorHAnsi"/>
          <w:i/>
          <w:color w:val="1F4E79" w:themeColor="accent5" w:themeShade="80"/>
          <w:sz w:val="24"/>
          <w:szCs w:val="24"/>
        </w:rPr>
        <w:t>nteraction</w:t>
      </w:r>
      <w:r w:rsidRPr="000F7DE8">
        <w:rPr>
          <w:rFonts w:asciiTheme="majorHAnsi" w:hAnsiTheme="majorHAnsi" w:cstheme="majorHAnsi"/>
          <w:i/>
          <w:color w:val="1F4E79" w:themeColor="accent5" w:themeShade="80"/>
          <w:sz w:val="24"/>
          <w:szCs w:val="24"/>
        </w:rPr>
        <w:t xml:space="preserve">s that </w:t>
      </w:r>
      <w:r w:rsidR="00DC0435">
        <w:rPr>
          <w:rFonts w:asciiTheme="majorHAnsi" w:hAnsiTheme="majorHAnsi" w:cstheme="majorHAnsi"/>
          <w:i/>
          <w:color w:val="1F4E79" w:themeColor="accent5" w:themeShade="80"/>
          <w:sz w:val="24"/>
          <w:szCs w:val="24"/>
        </w:rPr>
        <w:t xml:space="preserve">coherently </w:t>
      </w:r>
      <w:r w:rsidRPr="000F7DE8">
        <w:rPr>
          <w:rFonts w:asciiTheme="majorHAnsi" w:hAnsiTheme="majorHAnsi" w:cstheme="majorHAnsi"/>
          <w:i/>
          <w:color w:val="1F4E79" w:themeColor="accent5" w:themeShade="80"/>
          <w:sz w:val="24"/>
          <w:szCs w:val="24"/>
        </w:rPr>
        <w:t>relate to</w:t>
      </w:r>
      <w:r w:rsidR="00DC0435">
        <w:rPr>
          <w:rFonts w:asciiTheme="majorHAnsi" w:hAnsiTheme="majorHAnsi" w:cstheme="majorHAnsi"/>
          <w:i/>
          <w:color w:val="1F4E79" w:themeColor="accent5" w:themeShade="80"/>
          <w:sz w:val="24"/>
          <w:szCs w:val="24"/>
        </w:rPr>
        <w:t xml:space="preserve"> each task demand, each other, </w:t>
      </w:r>
      <w:r w:rsidRPr="000F7DE8">
        <w:rPr>
          <w:rFonts w:asciiTheme="majorHAnsi" w:hAnsiTheme="majorHAnsi" w:cstheme="majorHAnsi"/>
          <w:i/>
          <w:color w:val="1F4E79" w:themeColor="accent5" w:themeShade="80"/>
          <w:sz w:val="24"/>
          <w:szCs w:val="24"/>
        </w:rPr>
        <w:t xml:space="preserve">the phenomenon, science and engineering practices, disciplinary core ideas, and cross-cutting concepts.  </w:t>
      </w:r>
      <w:r w:rsidR="00BE5D10" w:rsidRPr="000F7DE8">
        <w:rPr>
          <w:rFonts w:asciiTheme="majorHAnsi" w:hAnsiTheme="majorHAnsi" w:cstheme="majorHAnsi"/>
          <w:i/>
          <w:color w:val="1F4E79" w:themeColor="accent5" w:themeShade="80"/>
          <w:sz w:val="24"/>
          <w:szCs w:val="24"/>
        </w:rPr>
        <w:t>T</w:t>
      </w:r>
      <w:r w:rsidRPr="000F7DE8">
        <w:rPr>
          <w:rFonts w:asciiTheme="majorHAnsi" w:hAnsiTheme="majorHAnsi" w:cstheme="majorHAnsi"/>
          <w:i/>
          <w:color w:val="1F4E79" w:themeColor="accent5" w:themeShade="80"/>
          <w:sz w:val="24"/>
          <w:szCs w:val="24"/>
        </w:rPr>
        <w:t>emplate</w:t>
      </w:r>
      <w:r w:rsidR="00BE5D10" w:rsidRPr="000F7DE8">
        <w:rPr>
          <w:rFonts w:asciiTheme="majorHAnsi" w:hAnsiTheme="majorHAnsi" w:cstheme="majorHAnsi"/>
          <w:i/>
          <w:color w:val="1F4E79" w:themeColor="accent5" w:themeShade="80"/>
          <w:sz w:val="24"/>
          <w:szCs w:val="24"/>
        </w:rPr>
        <w:t xml:space="preserve"> color</w:t>
      </w:r>
      <w:r w:rsidRPr="000F7DE8">
        <w:rPr>
          <w:rFonts w:asciiTheme="majorHAnsi" w:hAnsiTheme="majorHAnsi" w:cstheme="majorHAnsi"/>
          <w:i/>
          <w:color w:val="1F4E79" w:themeColor="accent5" w:themeShade="80"/>
          <w:sz w:val="24"/>
          <w:szCs w:val="24"/>
        </w:rPr>
        <w:t xml:space="preserve"> refers each of the three dimensions (SEP (blue), DCI (orange), CCC (green)</w:t>
      </w:r>
      <w:r w:rsidR="0079196D">
        <w:rPr>
          <w:rFonts w:asciiTheme="majorHAnsi" w:hAnsiTheme="majorHAnsi" w:cstheme="majorHAnsi"/>
          <w:i/>
          <w:color w:val="1F4E79" w:themeColor="accent5" w:themeShade="80"/>
          <w:sz w:val="24"/>
          <w:szCs w:val="24"/>
        </w:rPr>
        <w:t>,to ensure each dimension is represented at least once in the item cluster</w:t>
      </w:r>
      <w:r w:rsidR="00BE5D10" w:rsidRPr="000F7DE8">
        <w:rPr>
          <w:rFonts w:asciiTheme="majorHAnsi" w:hAnsiTheme="majorHAnsi" w:cstheme="majorHAnsi"/>
          <w:i/>
          <w:color w:val="1F4E79" w:themeColor="accent5" w:themeShade="80"/>
          <w:sz w:val="24"/>
          <w:szCs w:val="24"/>
        </w:rPr>
        <w:t xml:space="preserve">. </w:t>
      </w:r>
    </w:p>
    <w:p w14:paraId="153A9643" w14:textId="77777777" w:rsidR="0079196D" w:rsidRDefault="0079196D" w:rsidP="00514BE8">
      <w:pPr>
        <w:contextualSpacing/>
        <w:rPr>
          <w:rFonts w:asciiTheme="majorHAnsi" w:hAnsiTheme="majorHAnsi" w:cstheme="majorHAnsi"/>
          <w:i/>
          <w:color w:val="1F4E79" w:themeColor="accent5" w:themeShade="80"/>
          <w:sz w:val="24"/>
          <w:szCs w:val="24"/>
        </w:rPr>
      </w:pPr>
    </w:p>
    <w:p w14:paraId="055A1F88" w14:textId="4EB540D1" w:rsidR="00514BE8" w:rsidRPr="000F7DE8" w:rsidRDefault="00BE5D10" w:rsidP="00514BE8">
      <w:pPr>
        <w:contextualSpacing/>
        <w:rPr>
          <w:rFonts w:asciiTheme="majorHAnsi" w:hAnsiTheme="majorHAnsi" w:cstheme="majorHAnsi"/>
          <w:i/>
          <w:color w:val="1F4E79" w:themeColor="accent5" w:themeShade="80"/>
          <w:sz w:val="24"/>
          <w:szCs w:val="24"/>
        </w:rPr>
      </w:pPr>
      <w:r w:rsidRPr="000F7DE8">
        <w:rPr>
          <w:rFonts w:asciiTheme="majorHAnsi" w:hAnsiTheme="majorHAnsi" w:cstheme="majorHAnsi"/>
          <w:i/>
          <w:color w:val="1F4E79" w:themeColor="accent5" w:themeShade="80"/>
          <w:sz w:val="24"/>
          <w:szCs w:val="24"/>
        </w:rPr>
        <w:t xml:space="preserve">Sequence can be arranged in any way that supports coherence. </w:t>
      </w:r>
      <w:r w:rsidR="00514BE8" w:rsidRPr="000F7DE8">
        <w:rPr>
          <w:rFonts w:asciiTheme="majorHAnsi" w:hAnsiTheme="majorHAnsi" w:cstheme="majorHAnsi"/>
          <w:i/>
          <w:color w:val="1F4E79" w:themeColor="accent5" w:themeShade="80"/>
          <w:sz w:val="24"/>
          <w:szCs w:val="24"/>
        </w:rPr>
        <w:t xml:space="preserve"> Review item </w:t>
      </w:r>
      <w:r w:rsidR="0079196D">
        <w:rPr>
          <w:rFonts w:asciiTheme="majorHAnsi" w:hAnsiTheme="majorHAnsi" w:cstheme="majorHAnsi"/>
          <w:i/>
          <w:color w:val="1F4E79" w:themeColor="accent5" w:themeShade="80"/>
          <w:sz w:val="24"/>
          <w:szCs w:val="24"/>
        </w:rPr>
        <w:t xml:space="preserve">interaction </w:t>
      </w:r>
      <w:r w:rsidR="00514BE8" w:rsidRPr="000F7DE8">
        <w:rPr>
          <w:rFonts w:asciiTheme="majorHAnsi" w:hAnsiTheme="majorHAnsi" w:cstheme="majorHAnsi"/>
          <w:i/>
          <w:color w:val="1F4E79" w:themeColor="accent5" w:themeShade="80"/>
          <w:sz w:val="24"/>
          <w:szCs w:val="24"/>
        </w:rPr>
        <w:t>types in the development guidelines link. Keep in mind that students will be expected to complete each item</w:t>
      </w:r>
      <w:r w:rsidR="0079196D">
        <w:rPr>
          <w:rFonts w:asciiTheme="majorHAnsi" w:hAnsiTheme="majorHAnsi" w:cstheme="majorHAnsi"/>
          <w:i/>
          <w:color w:val="1F4E79" w:themeColor="accent5" w:themeShade="80"/>
          <w:sz w:val="24"/>
          <w:szCs w:val="24"/>
        </w:rPr>
        <w:t xml:space="preserve"> interaction</w:t>
      </w:r>
      <w:r w:rsidR="00514BE8" w:rsidRPr="000F7DE8">
        <w:rPr>
          <w:rFonts w:asciiTheme="majorHAnsi" w:hAnsiTheme="majorHAnsi" w:cstheme="majorHAnsi"/>
          <w:i/>
          <w:color w:val="1F4E79" w:themeColor="accent5" w:themeShade="80"/>
          <w:sz w:val="24"/>
          <w:szCs w:val="24"/>
        </w:rPr>
        <w:t xml:space="preserve"> in a</w:t>
      </w:r>
      <w:r w:rsidR="0079196D">
        <w:rPr>
          <w:rFonts w:asciiTheme="majorHAnsi" w:hAnsiTheme="majorHAnsi" w:cstheme="majorHAnsi"/>
          <w:i/>
          <w:color w:val="1F4E79" w:themeColor="accent5" w:themeShade="80"/>
          <w:sz w:val="24"/>
          <w:szCs w:val="24"/>
        </w:rPr>
        <w:t>pproximately</w:t>
      </w:r>
      <w:r w:rsidR="00514BE8" w:rsidRPr="000F7DE8">
        <w:rPr>
          <w:rFonts w:asciiTheme="majorHAnsi" w:hAnsiTheme="majorHAnsi" w:cstheme="majorHAnsi"/>
          <w:i/>
          <w:color w:val="1F4E79" w:themeColor="accent5" w:themeShade="80"/>
          <w:sz w:val="24"/>
          <w:szCs w:val="24"/>
        </w:rPr>
        <w:t xml:space="preserve"> </w:t>
      </w:r>
      <w:r w:rsidR="00E91A99">
        <w:rPr>
          <w:rFonts w:asciiTheme="majorHAnsi" w:hAnsiTheme="majorHAnsi" w:cstheme="majorHAnsi"/>
          <w:i/>
          <w:color w:val="1F4E79" w:themeColor="accent5" w:themeShade="80"/>
          <w:sz w:val="24"/>
          <w:szCs w:val="24"/>
        </w:rPr>
        <w:t xml:space="preserve">two </w:t>
      </w:r>
      <w:r w:rsidR="00514BE8" w:rsidRPr="000F7DE8">
        <w:rPr>
          <w:rFonts w:asciiTheme="majorHAnsi" w:hAnsiTheme="majorHAnsi" w:cstheme="majorHAnsi"/>
          <w:i/>
          <w:color w:val="1F4E79" w:themeColor="accent5" w:themeShade="80"/>
          <w:sz w:val="24"/>
          <w:szCs w:val="24"/>
        </w:rPr>
        <w:t>minutes</w:t>
      </w:r>
      <w:r w:rsidR="0079196D">
        <w:rPr>
          <w:rFonts w:asciiTheme="majorHAnsi" w:hAnsiTheme="majorHAnsi" w:cstheme="majorHAnsi"/>
          <w:i/>
          <w:color w:val="1F4E79" w:themeColor="accent5" w:themeShade="80"/>
          <w:sz w:val="24"/>
          <w:szCs w:val="24"/>
        </w:rPr>
        <w:t xml:space="preserve">, and each item interaction is designed to assess a minimum of two of the three dimensions. </w:t>
      </w:r>
    </w:p>
    <w:p w14:paraId="6D786238" w14:textId="77777777" w:rsidR="00514BE8" w:rsidRPr="00720E25" w:rsidRDefault="00514BE8" w:rsidP="00514BE8">
      <w:pPr>
        <w:contextualSpacing/>
        <w:rPr>
          <w:rFonts w:asciiTheme="majorHAnsi" w:hAnsiTheme="majorHAnsi" w:cstheme="majorHAnsi"/>
          <w:b/>
          <w:sz w:val="24"/>
          <w:szCs w:val="24"/>
        </w:rPr>
      </w:pPr>
    </w:p>
    <w:tbl>
      <w:tblPr>
        <w:tblStyle w:val="TableGrid"/>
        <w:tblW w:w="0" w:type="auto"/>
        <w:tblLook w:val="04A0" w:firstRow="1" w:lastRow="0" w:firstColumn="1" w:lastColumn="0" w:noHBand="0" w:noVBand="1"/>
      </w:tblPr>
      <w:tblGrid>
        <w:gridCol w:w="9350"/>
      </w:tblGrid>
      <w:tr w:rsidR="00BE5D10" w14:paraId="28EC5F38" w14:textId="77777777" w:rsidTr="00BE5D10">
        <w:tc>
          <w:tcPr>
            <w:tcW w:w="9350" w:type="dxa"/>
            <w:shd w:val="clear" w:color="auto" w:fill="DEEAF6" w:themeFill="accent5" w:themeFillTint="33"/>
          </w:tcPr>
          <w:p w14:paraId="0244EAB2" w14:textId="7B0AB043" w:rsidR="00BE5D10" w:rsidRDefault="00BE5D10" w:rsidP="00BE5D10">
            <w:pPr>
              <w:contextualSpacing/>
              <w:jc w:val="center"/>
              <w:rPr>
                <w:rFonts w:asciiTheme="majorHAnsi" w:hAnsiTheme="majorHAnsi" w:cstheme="majorHAnsi"/>
                <w:sz w:val="24"/>
                <w:szCs w:val="24"/>
              </w:rPr>
            </w:pPr>
            <w:r>
              <w:rPr>
                <w:rFonts w:asciiTheme="majorHAnsi" w:hAnsiTheme="majorHAnsi" w:cstheme="majorHAnsi"/>
                <w:sz w:val="24"/>
                <w:szCs w:val="24"/>
              </w:rPr>
              <w:t>Item Interaction  (SEP)</w:t>
            </w:r>
          </w:p>
        </w:tc>
      </w:tr>
      <w:tr w:rsidR="00BE5D10" w14:paraId="1C042469" w14:textId="77777777" w:rsidTr="00BE5D10">
        <w:tc>
          <w:tcPr>
            <w:tcW w:w="9350" w:type="dxa"/>
          </w:tcPr>
          <w:p w14:paraId="06C3B510" w14:textId="77777777" w:rsidR="00BE5D10" w:rsidRDefault="00BE5D10" w:rsidP="00514BE8">
            <w:pPr>
              <w:contextualSpacing/>
              <w:rPr>
                <w:rFonts w:asciiTheme="majorHAnsi" w:hAnsiTheme="majorHAnsi" w:cstheme="majorHAnsi"/>
                <w:sz w:val="24"/>
                <w:szCs w:val="24"/>
              </w:rPr>
            </w:pPr>
          </w:p>
          <w:p w14:paraId="0651A683" w14:textId="77777777" w:rsidR="00BE5D10" w:rsidRDefault="00BE5D10" w:rsidP="00514BE8">
            <w:pPr>
              <w:contextualSpacing/>
              <w:rPr>
                <w:rFonts w:asciiTheme="majorHAnsi" w:hAnsiTheme="majorHAnsi" w:cstheme="majorHAnsi"/>
                <w:sz w:val="24"/>
                <w:szCs w:val="24"/>
              </w:rPr>
            </w:pPr>
          </w:p>
          <w:p w14:paraId="0F0DB5CD" w14:textId="1D05E5E8" w:rsidR="00BE5D10" w:rsidRDefault="00BE5D10" w:rsidP="00514BE8">
            <w:pPr>
              <w:contextualSpacing/>
              <w:rPr>
                <w:rFonts w:asciiTheme="majorHAnsi" w:hAnsiTheme="majorHAnsi" w:cstheme="majorHAnsi"/>
                <w:sz w:val="24"/>
                <w:szCs w:val="24"/>
              </w:rPr>
            </w:pPr>
          </w:p>
        </w:tc>
      </w:tr>
    </w:tbl>
    <w:p w14:paraId="3E5CF8ED" w14:textId="7FC52C6C" w:rsidR="00514BE8" w:rsidRPr="00720E25" w:rsidRDefault="00514BE8" w:rsidP="00514BE8">
      <w:pPr>
        <w:contextualSpacing/>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9350"/>
      </w:tblGrid>
      <w:tr w:rsidR="00BE5D10" w14:paraId="7D03252A" w14:textId="77777777" w:rsidTr="00BE5D10">
        <w:tc>
          <w:tcPr>
            <w:tcW w:w="9350" w:type="dxa"/>
            <w:shd w:val="clear" w:color="auto" w:fill="FBE4D5" w:themeFill="accent2" w:themeFillTint="33"/>
          </w:tcPr>
          <w:p w14:paraId="5FEF5E57" w14:textId="4C0E73AB" w:rsidR="00BE5D10" w:rsidRDefault="00BE5D10" w:rsidP="00BE5D10">
            <w:pPr>
              <w:contextualSpacing/>
              <w:jc w:val="center"/>
              <w:rPr>
                <w:rFonts w:asciiTheme="majorHAnsi" w:hAnsiTheme="majorHAnsi" w:cstheme="majorHAnsi"/>
                <w:sz w:val="24"/>
                <w:szCs w:val="24"/>
              </w:rPr>
            </w:pPr>
            <w:r>
              <w:rPr>
                <w:rFonts w:asciiTheme="majorHAnsi" w:hAnsiTheme="majorHAnsi" w:cstheme="majorHAnsi"/>
                <w:sz w:val="24"/>
                <w:szCs w:val="24"/>
              </w:rPr>
              <w:t>Item Interaction (DCI)</w:t>
            </w:r>
          </w:p>
        </w:tc>
      </w:tr>
      <w:tr w:rsidR="00BE5D10" w14:paraId="63032CED" w14:textId="77777777" w:rsidTr="00BE5D10">
        <w:tc>
          <w:tcPr>
            <w:tcW w:w="9350" w:type="dxa"/>
          </w:tcPr>
          <w:p w14:paraId="5E04C7AA" w14:textId="77777777" w:rsidR="00BE5D10" w:rsidRDefault="00BE5D10" w:rsidP="00514BE8">
            <w:pPr>
              <w:contextualSpacing/>
              <w:rPr>
                <w:rFonts w:asciiTheme="majorHAnsi" w:hAnsiTheme="majorHAnsi" w:cstheme="majorHAnsi"/>
                <w:sz w:val="24"/>
                <w:szCs w:val="24"/>
              </w:rPr>
            </w:pPr>
          </w:p>
          <w:p w14:paraId="7F068BF6" w14:textId="77777777" w:rsidR="00BE5D10" w:rsidRDefault="00BE5D10" w:rsidP="00514BE8">
            <w:pPr>
              <w:contextualSpacing/>
              <w:rPr>
                <w:rFonts w:asciiTheme="majorHAnsi" w:hAnsiTheme="majorHAnsi" w:cstheme="majorHAnsi"/>
                <w:sz w:val="24"/>
                <w:szCs w:val="24"/>
              </w:rPr>
            </w:pPr>
          </w:p>
          <w:p w14:paraId="7CB5BC3B" w14:textId="786CBFC9" w:rsidR="00BE5D10" w:rsidRDefault="00BE5D10" w:rsidP="00514BE8">
            <w:pPr>
              <w:contextualSpacing/>
              <w:rPr>
                <w:rFonts w:asciiTheme="majorHAnsi" w:hAnsiTheme="majorHAnsi" w:cstheme="majorHAnsi"/>
                <w:sz w:val="24"/>
                <w:szCs w:val="24"/>
              </w:rPr>
            </w:pPr>
          </w:p>
        </w:tc>
      </w:tr>
    </w:tbl>
    <w:p w14:paraId="0FC67C3C" w14:textId="2BF5F12C" w:rsidR="00514BE8" w:rsidRDefault="00514BE8" w:rsidP="00514BE8">
      <w:pPr>
        <w:contextualSpacing/>
        <w:rPr>
          <w:rFonts w:asciiTheme="majorHAnsi" w:hAnsiTheme="majorHAnsi" w:cstheme="majorHAnsi"/>
          <w:sz w:val="24"/>
          <w:szCs w:val="24"/>
        </w:rPr>
      </w:pPr>
    </w:p>
    <w:p w14:paraId="153201C0" w14:textId="77777777" w:rsidR="00BE5D10" w:rsidRPr="00720E25" w:rsidRDefault="00BE5D10" w:rsidP="00514BE8">
      <w:pPr>
        <w:contextualSpacing/>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9350"/>
      </w:tblGrid>
      <w:tr w:rsidR="000F7DE8" w14:paraId="4DDC4764" w14:textId="77777777" w:rsidTr="00E91A99">
        <w:tc>
          <w:tcPr>
            <w:tcW w:w="9350" w:type="dxa"/>
            <w:tcBorders>
              <w:bottom w:val="single" w:sz="4" w:space="0" w:color="auto"/>
            </w:tcBorders>
            <w:shd w:val="clear" w:color="auto" w:fill="E2EFD9" w:themeFill="accent6" w:themeFillTint="33"/>
          </w:tcPr>
          <w:p w14:paraId="6A0E9E50" w14:textId="627E0E43" w:rsidR="000F7DE8" w:rsidRDefault="000F7DE8" w:rsidP="000F7DE8">
            <w:pPr>
              <w:contextualSpacing/>
              <w:jc w:val="center"/>
              <w:rPr>
                <w:rFonts w:asciiTheme="majorHAnsi" w:hAnsiTheme="majorHAnsi" w:cstheme="majorHAnsi"/>
                <w:sz w:val="24"/>
                <w:szCs w:val="24"/>
              </w:rPr>
            </w:pPr>
            <w:r>
              <w:rPr>
                <w:rFonts w:asciiTheme="majorHAnsi" w:hAnsiTheme="majorHAnsi" w:cstheme="majorHAnsi"/>
                <w:sz w:val="24"/>
                <w:szCs w:val="24"/>
              </w:rPr>
              <w:t>Item Interaction (CCC)</w:t>
            </w:r>
          </w:p>
        </w:tc>
      </w:tr>
      <w:tr w:rsidR="000F7DE8" w14:paraId="5291D1F0" w14:textId="77777777" w:rsidTr="00E91A99">
        <w:tc>
          <w:tcPr>
            <w:tcW w:w="9350" w:type="dxa"/>
            <w:tcBorders>
              <w:top w:val="single" w:sz="4" w:space="0" w:color="auto"/>
              <w:left w:val="single" w:sz="4" w:space="0" w:color="auto"/>
              <w:bottom w:val="single" w:sz="4" w:space="0" w:color="auto"/>
              <w:right w:val="single" w:sz="4" w:space="0" w:color="auto"/>
            </w:tcBorders>
          </w:tcPr>
          <w:p w14:paraId="33571CAC" w14:textId="77777777" w:rsidR="000F7DE8" w:rsidRDefault="000F7DE8" w:rsidP="00514BE8">
            <w:pPr>
              <w:contextualSpacing/>
              <w:rPr>
                <w:rFonts w:asciiTheme="majorHAnsi" w:hAnsiTheme="majorHAnsi" w:cstheme="majorHAnsi"/>
                <w:sz w:val="24"/>
                <w:szCs w:val="24"/>
              </w:rPr>
            </w:pPr>
          </w:p>
          <w:p w14:paraId="351AF309" w14:textId="77777777" w:rsidR="000F7DE8" w:rsidRDefault="000F7DE8" w:rsidP="00514BE8">
            <w:pPr>
              <w:contextualSpacing/>
              <w:rPr>
                <w:rFonts w:asciiTheme="majorHAnsi" w:hAnsiTheme="majorHAnsi" w:cstheme="majorHAnsi"/>
                <w:sz w:val="24"/>
                <w:szCs w:val="24"/>
              </w:rPr>
            </w:pPr>
          </w:p>
          <w:p w14:paraId="16ABA97D" w14:textId="2FF3C009" w:rsidR="000F7DE8" w:rsidRDefault="000F7DE8" w:rsidP="00514BE8">
            <w:pPr>
              <w:contextualSpacing/>
              <w:rPr>
                <w:rFonts w:asciiTheme="majorHAnsi" w:hAnsiTheme="majorHAnsi" w:cstheme="majorHAnsi"/>
                <w:sz w:val="24"/>
                <w:szCs w:val="24"/>
              </w:rPr>
            </w:pPr>
          </w:p>
        </w:tc>
      </w:tr>
    </w:tbl>
    <w:p w14:paraId="4C98BEFF" w14:textId="079D8130" w:rsidR="00514BE8" w:rsidRPr="00720E25" w:rsidRDefault="00514BE8" w:rsidP="00514BE8">
      <w:pPr>
        <w:contextualSpacing/>
        <w:rPr>
          <w:rFonts w:asciiTheme="majorHAnsi" w:hAnsiTheme="majorHAnsi" w:cstheme="majorHAnsi"/>
          <w:sz w:val="24"/>
          <w:szCs w:val="24"/>
        </w:rPr>
      </w:pPr>
    </w:p>
    <w:p w14:paraId="1AE41521" w14:textId="77777777" w:rsidR="00514BE8" w:rsidRPr="00720E25" w:rsidRDefault="00514BE8" w:rsidP="00514BE8">
      <w:pPr>
        <w:contextualSpacing/>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9350"/>
      </w:tblGrid>
      <w:tr w:rsidR="000F7DE8" w14:paraId="4361FF15" w14:textId="77777777" w:rsidTr="000F7DE8">
        <w:tc>
          <w:tcPr>
            <w:tcW w:w="9350" w:type="dxa"/>
            <w:shd w:val="clear" w:color="auto" w:fill="EDEDED" w:themeFill="accent3" w:themeFillTint="33"/>
          </w:tcPr>
          <w:p w14:paraId="0DB066BC" w14:textId="0AB5B4ED" w:rsidR="000F7DE8" w:rsidRPr="000F7DE8" w:rsidRDefault="000F7DE8" w:rsidP="000F7DE8">
            <w:pPr>
              <w:contextualSpacing/>
              <w:jc w:val="center"/>
              <w:rPr>
                <w:rFonts w:asciiTheme="majorHAnsi" w:hAnsiTheme="majorHAnsi" w:cstheme="majorHAnsi"/>
                <w:sz w:val="24"/>
                <w:szCs w:val="24"/>
              </w:rPr>
            </w:pPr>
            <w:r>
              <w:rPr>
                <w:rFonts w:asciiTheme="majorHAnsi" w:hAnsiTheme="majorHAnsi" w:cstheme="majorHAnsi"/>
                <w:sz w:val="24"/>
                <w:szCs w:val="24"/>
              </w:rPr>
              <w:t>Item Interaction</w:t>
            </w:r>
          </w:p>
        </w:tc>
      </w:tr>
      <w:tr w:rsidR="000F7DE8" w14:paraId="5086F814" w14:textId="77777777" w:rsidTr="000F7DE8">
        <w:tc>
          <w:tcPr>
            <w:tcW w:w="9350" w:type="dxa"/>
          </w:tcPr>
          <w:p w14:paraId="7F285F05" w14:textId="77777777" w:rsidR="000F7DE8" w:rsidRDefault="000F7DE8" w:rsidP="00514BE8">
            <w:pPr>
              <w:contextualSpacing/>
              <w:rPr>
                <w:rFonts w:asciiTheme="majorHAnsi" w:hAnsiTheme="majorHAnsi" w:cstheme="majorHAnsi"/>
                <w:b/>
                <w:sz w:val="24"/>
                <w:szCs w:val="24"/>
              </w:rPr>
            </w:pPr>
          </w:p>
          <w:p w14:paraId="7C540BBD" w14:textId="77777777" w:rsidR="000F7DE8" w:rsidRDefault="000F7DE8" w:rsidP="00514BE8">
            <w:pPr>
              <w:contextualSpacing/>
              <w:rPr>
                <w:rFonts w:asciiTheme="majorHAnsi" w:hAnsiTheme="majorHAnsi" w:cstheme="majorHAnsi"/>
                <w:b/>
                <w:sz w:val="24"/>
                <w:szCs w:val="24"/>
              </w:rPr>
            </w:pPr>
          </w:p>
          <w:p w14:paraId="218398BB" w14:textId="4AD22EA3" w:rsidR="000F7DE8" w:rsidRDefault="000F7DE8" w:rsidP="00514BE8">
            <w:pPr>
              <w:contextualSpacing/>
              <w:rPr>
                <w:rFonts w:asciiTheme="majorHAnsi" w:hAnsiTheme="majorHAnsi" w:cstheme="majorHAnsi"/>
                <w:b/>
                <w:sz w:val="24"/>
                <w:szCs w:val="24"/>
              </w:rPr>
            </w:pPr>
          </w:p>
        </w:tc>
      </w:tr>
    </w:tbl>
    <w:p w14:paraId="5E8699A8" w14:textId="77777777" w:rsidR="00514BE8" w:rsidRPr="00720E25" w:rsidRDefault="00514BE8" w:rsidP="00514BE8">
      <w:pPr>
        <w:contextualSpacing/>
        <w:rPr>
          <w:rFonts w:asciiTheme="majorHAnsi" w:hAnsiTheme="majorHAnsi" w:cstheme="majorHAnsi"/>
          <w:b/>
          <w:sz w:val="24"/>
          <w:szCs w:val="24"/>
        </w:rPr>
      </w:pPr>
    </w:p>
    <w:p w14:paraId="6CC1A7A2" w14:textId="77777777" w:rsidR="00514BE8" w:rsidRPr="00720E25" w:rsidRDefault="00514BE8" w:rsidP="00514BE8">
      <w:pPr>
        <w:contextualSpacing/>
        <w:rPr>
          <w:rFonts w:asciiTheme="majorHAnsi" w:hAnsiTheme="majorHAnsi" w:cstheme="majorHAnsi"/>
          <w:b/>
          <w:sz w:val="24"/>
          <w:szCs w:val="24"/>
        </w:rPr>
      </w:pPr>
    </w:p>
    <w:p w14:paraId="2F05FBCC" w14:textId="03A334DA" w:rsidR="000F7DE8" w:rsidRPr="0079196D" w:rsidRDefault="000F7DE8" w:rsidP="00514BE8">
      <w:pPr>
        <w:rPr>
          <w:rFonts w:asciiTheme="majorHAnsi" w:hAnsiTheme="majorHAnsi" w:cstheme="majorHAnsi"/>
          <w:i/>
          <w:color w:val="1F4E79" w:themeColor="accent5" w:themeShade="80"/>
          <w:sz w:val="24"/>
          <w:szCs w:val="24"/>
        </w:rPr>
      </w:pPr>
      <w:r w:rsidRPr="00025901">
        <w:rPr>
          <w:rFonts w:asciiTheme="majorHAnsi" w:hAnsiTheme="majorHAnsi" w:cstheme="majorHAnsi"/>
          <w:i/>
          <w:color w:val="1F4E79" w:themeColor="accent5" w:themeShade="80"/>
          <w:sz w:val="24"/>
          <w:szCs w:val="24"/>
        </w:rPr>
        <w:t>Note links and comments to keep track of resources</w:t>
      </w:r>
      <w:r w:rsidR="00DC0435">
        <w:rPr>
          <w:rFonts w:asciiTheme="majorHAnsi" w:hAnsiTheme="majorHAnsi" w:cstheme="majorHAnsi"/>
          <w:i/>
          <w:color w:val="1F4E79" w:themeColor="accent5" w:themeShade="80"/>
          <w:sz w:val="24"/>
          <w:szCs w:val="24"/>
        </w:rPr>
        <w:t xml:space="preserve">, </w:t>
      </w:r>
      <w:r w:rsidRPr="00025901">
        <w:rPr>
          <w:rFonts w:asciiTheme="majorHAnsi" w:hAnsiTheme="majorHAnsi" w:cstheme="majorHAnsi"/>
          <w:i/>
          <w:color w:val="1F4E79" w:themeColor="accent5" w:themeShade="80"/>
          <w:sz w:val="24"/>
          <w:szCs w:val="24"/>
        </w:rPr>
        <w:t xml:space="preserve"> idea</w:t>
      </w:r>
      <w:r w:rsidR="00DC0435">
        <w:rPr>
          <w:rFonts w:asciiTheme="majorHAnsi" w:hAnsiTheme="majorHAnsi" w:cstheme="majorHAnsi"/>
          <w:i/>
          <w:color w:val="1F4E79" w:themeColor="accent5" w:themeShade="80"/>
          <w:sz w:val="24"/>
          <w:szCs w:val="24"/>
        </w:rPr>
        <w:t>, and question</w:t>
      </w:r>
      <w:r w:rsidRPr="00025901">
        <w:rPr>
          <w:rFonts w:asciiTheme="majorHAnsi" w:hAnsiTheme="majorHAnsi" w:cstheme="majorHAnsi"/>
          <w:i/>
          <w:color w:val="1F4E79" w:themeColor="accent5" w:themeShade="80"/>
          <w:sz w:val="24"/>
          <w:szCs w:val="24"/>
        </w:rPr>
        <w:t>s (e.g. illustrations located online, authentic data).</w:t>
      </w:r>
    </w:p>
    <w:tbl>
      <w:tblPr>
        <w:tblStyle w:val="TableGrid"/>
        <w:tblW w:w="0" w:type="auto"/>
        <w:tblLook w:val="04A0" w:firstRow="1" w:lastRow="0" w:firstColumn="1" w:lastColumn="0" w:noHBand="0" w:noVBand="1"/>
      </w:tblPr>
      <w:tblGrid>
        <w:gridCol w:w="9350"/>
      </w:tblGrid>
      <w:tr w:rsidR="000F7DE8" w14:paraId="6DFDCC6C" w14:textId="77777777" w:rsidTr="000F7DE8">
        <w:tc>
          <w:tcPr>
            <w:tcW w:w="9350" w:type="dxa"/>
            <w:shd w:val="clear" w:color="auto" w:fill="EDEDED" w:themeFill="accent3" w:themeFillTint="33"/>
          </w:tcPr>
          <w:p w14:paraId="05C83DF6" w14:textId="09C354BA" w:rsidR="000F7DE8" w:rsidRDefault="000F7DE8" w:rsidP="000F7DE8">
            <w:pPr>
              <w:jc w:val="center"/>
              <w:rPr>
                <w:rFonts w:asciiTheme="majorHAnsi" w:hAnsiTheme="majorHAnsi" w:cstheme="majorHAnsi"/>
                <w:sz w:val="24"/>
                <w:szCs w:val="24"/>
              </w:rPr>
            </w:pPr>
            <w:r>
              <w:rPr>
                <w:rFonts w:asciiTheme="majorHAnsi" w:hAnsiTheme="majorHAnsi" w:cstheme="majorHAnsi"/>
                <w:sz w:val="24"/>
                <w:szCs w:val="24"/>
              </w:rPr>
              <w:t>Resources/Notes</w:t>
            </w:r>
          </w:p>
        </w:tc>
      </w:tr>
      <w:tr w:rsidR="000F7DE8" w14:paraId="389E8481" w14:textId="77777777" w:rsidTr="000F7DE8">
        <w:tc>
          <w:tcPr>
            <w:tcW w:w="9350" w:type="dxa"/>
          </w:tcPr>
          <w:p w14:paraId="2A244AD1" w14:textId="77777777" w:rsidR="000F7DE8" w:rsidRDefault="000F7DE8" w:rsidP="00514BE8">
            <w:pPr>
              <w:rPr>
                <w:rFonts w:asciiTheme="majorHAnsi" w:hAnsiTheme="majorHAnsi" w:cstheme="majorHAnsi"/>
                <w:sz w:val="24"/>
                <w:szCs w:val="24"/>
              </w:rPr>
            </w:pPr>
          </w:p>
          <w:p w14:paraId="3C984511" w14:textId="07999636" w:rsidR="000F7DE8" w:rsidRDefault="000F7DE8" w:rsidP="00514BE8">
            <w:pPr>
              <w:rPr>
                <w:rFonts w:asciiTheme="majorHAnsi" w:hAnsiTheme="majorHAnsi" w:cstheme="majorHAnsi"/>
                <w:sz w:val="24"/>
                <w:szCs w:val="24"/>
              </w:rPr>
            </w:pPr>
          </w:p>
        </w:tc>
      </w:tr>
    </w:tbl>
    <w:p w14:paraId="0547C00F" w14:textId="77777777" w:rsidR="000F7DE8" w:rsidRDefault="000F7DE8" w:rsidP="00514BE8">
      <w:pPr>
        <w:rPr>
          <w:rFonts w:asciiTheme="majorHAnsi" w:hAnsiTheme="majorHAnsi" w:cstheme="majorHAnsi"/>
          <w:sz w:val="24"/>
          <w:szCs w:val="24"/>
        </w:rPr>
      </w:pPr>
    </w:p>
    <w:p w14:paraId="4D886475" w14:textId="77777777" w:rsidR="001811D2" w:rsidRDefault="00D33795"/>
    <w:sectPr w:rsidR="001811D2" w:rsidSect="002A1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BE8"/>
    <w:rsid w:val="00025901"/>
    <w:rsid w:val="00053279"/>
    <w:rsid w:val="000E547A"/>
    <w:rsid w:val="000F7DE8"/>
    <w:rsid w:val="001E53F3"/>
    <w:rsid w:val="00216142"/>
    <w:rsid w:val="002A1E3F"/>
    <w:rsid w:val="00312CC5"/>
    <w:rsid w:val="003335C2"/>
    <w:rsid w:val="0038196A"/>
    <w:rsid w:val="003C161F"/>
    <w:rsid w:val="00437E51"/>
    <w:rsid w:val="00514BE8"/>
    <w:rsid w:val="005949C1"/>
    <w:rsid w:val="00746BCF"/>
    <w:rsid w:val="0079196D"/>
    <w:rsid w:val="007A4BC8"/>
    <w:rsid w:val="00814294"/>
    <w:rsid w:val="00885DB7"/>
    <w:rsid w:val="00950A31"/>
    <w:rsid w:val="00A1065F"/>
    <w:rsid w:val="00B126A1"/>
    <w:rsid w:val="00B87185"/>
    <w:rsid w:val="00BE5D10"/>
    <w:rsid w:val="00C00A86"/>
    <w:rsid w:val="00CB1FD7"/>
    <w:rsid w:val="00D33795"/>
    <w:rsid w:val="00DC0435"/>
    <w:rsid w:val="00DC456B"/>
    <w:rsid w:val="00E91A99"/>
    <w:rsid w:val="00F6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99D1D"/>
  <w14:defaultImageDpi w14:val="32767"/>
  <w15:chartTrackingRefBased/>
  <w15:docId w15:val="{79D639EF-A03A-3E46-A9B8-12576EB4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4BE8"/>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4BE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4BE8"/>
    <w:rPr>
      <w:color w:val="0563C1" w:themeColor="hyperlink"/>
      <w:u w:val="single"/>
    </w:rPr>
  </w:style>
  <w:style w:type="character" w:styleId="FollowedHyperlink">
    <w:name w:val="FollowedHyperlink"/>
    <w:basedOn w:val="DefaultParagraphFont"/>
    <w:uiPriority w:val="99"/>
    <w:semiHidden/>
    <w:unhideWhenUsed/>
    <w:rsid w:val="00E91A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tayze.com/readability-analyzer.php" TargetMode="External"/><Relationship Id="rId5" Type="http://schemas.openxmlformats.org/officeDocument/2006/relationships/hyperlink" Target="https://login11.cloud1.tds.airast.org/student/V336/Pages/LoginShell.aspx?c=Connecticut_PT" TargetMode="External"/><Relationship Id="rId4" Type="http://schemas.openxmlformats.org/officeDocument/2006/relationships/hyperlink" Target="https://ct.portal.airast.org/core/fileparse.php/51/urlt/CT_NGSS_Science-Sample-Items_Broch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Susan Meabh</dc:creator>
  <cp:keywords/>
  <dc:description/>
  <cp:lastModifiedBy>Kelly, Susan Meabh</cp:lastModifiedBy>
  <cp:revision>10</cp:revision>
  <dcterms:created xsi:type="dcterms:W3CDTF">2019-08-24T15:04:00Z</dcterms:created>
  <dcterms:modified xsi:type="dcterms:W3CDTF">2019-08-27T13:52:00Z</dcterms:modified>
  <cp:category/>
</cp:coreProperties>
</file>